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B704" w14:textId="77777777" w:rsidR="00053955" w:rsidRDefault="00053955" w:rsidP="00053955">
      <w:bookmarkStart w:id="0" w:name="_Hlk187229081"/>
      <w:bookmarkStart w:id="1" w:name="_GoBack"/>
      <w:bookmarkEnd w:id="0"/>
      <w:bookmarkEnd w:id="1"/>
      <w:r w:rsidRPr="00511618">
        <w:rPr>
          <w:noProof/>
          <w:lang w:eastAsia="it-IT"/>
        </w:rPr>
        <w:drawing>
          <wp:inline distT="0" distB="0" distL="0" distR="0" wp14:anchorId="37A1DBDC" wp14:editId="577C64BB">
            <wp:extent cx="5966460" cy="1000125"/>
            <wp:effectExtent l="0" t="0" r="0" b="9525"/>
            <wp:docPr id="1" name="Immagine 1" descr="logo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n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421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39"/>
        <w:gridCol w:w="7382"/>
      </w:tblGrid>
      <w:tr w:rsidR="00F61605" w:rsidRPr="00AB67A2" w14:paraId="571097D6" w14:textId="77777777" w:rsidTr="00A50DF8">
        <w:trPr>
          <w:trHeight w:val="37"/>
        </w:trPr>
        <w:tc>
          <w:tcPr>
            <w:tcW w:w="2139" w:type="dxa"/>
            <w:vAlign w:val="center"/>
          </w:tcPr>
          <w:p w14:paraId="59227C71" w14:textId="77777777" w:rsidR="00F61605" w:rsidRPr="00300999" w:rsidRDefault="00F61605" w:rsidP="00A50D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SETTORE</w:t>
            </w:r>
          </w:p>
        </w:tc>
        <w:tc>
          <w:tcPr>
            <w:tcW w:w="7382" w:type="dxa"/>
            <w:vAlign w:val="center"/>
          </w:tcPr>
          <w:p w14:paraId="1B0CD9EA" w14:textId="77777777" w:rsidR="00F61605" w:rsidRPr="00300999" w:rsidRDefault="00F61605" w:rsidP="00A50D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Norme e Leggi</w:t>
            </w:r>
          </w:p>
        </w:tc>
      </w:tr>
      <w:tr w:rsidR="00F61605" w:rsidRPr="00AB67A2" w14:paraId="0A0E3691" w14:textId="77777777" w:rsidTr="00A50DF8">
        <w:trPr>
          <w:trHeight w:val="345"/>
        </w:trPr>
        <w:tc>
          <w:tcPr>
            <w:tcW w:w="2139" w:type="dxa"/>
            <w:vAlign w:val="center"/>
          </w:tcPr>
          <w:p w14:paraId="329DBE91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AREA TEMATICA</w:t>
            </w:r>
          </w:p>
        </w:tc>
        <w:tc>
          <w:tcPr>
            <w:tcW w:w="7382" w:type="dxa"/>
            <w:vAlign w:val="center"/>
          </w:tcPr>
          <w:p w14:paraId="68A481A3" w14:textId="36B29F66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Legge di Bilancio 202</w:t>
            </w:r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F61605" w:rsidRPr="00AB67A2" w14:paraId="44512C45" w14:textId="77777777" w:rsidTr="00A50DF8">
        <w:trPr>
          <w:trHeight w:val="281"/>
        </w:trPr>
        <w:tc>
          <w:tcPr>
            <w:tcW w:w="2139" w:type="dxa"/>
          </w:tcPr>
          <w:p w14:paraId="5E4FFED0" w14:textId="204DC70C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Circolare n. </w:t>
            </w:r>
            <w:r w:rsidR="0019360D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1</w:t>
            </w:r>
          </w:p>
          <w:p w14:paraId="3DEF5CDC" w14:textId="62D9CF2E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Prot. N. </w:t>
            </w:r>
            <w:r w:rsidR="0019360D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382" w:type="dxa"/>
          </w:tcPr>
          <w:p w14:paraId="22CA41F6" w14:textId="72EF8877" w:rsidR="00F61605" w:rsidRPr="00300999" w:rsidRDefault="00F61605" w:rsidP="00A50DF8">
            <w:pPr>
              <w:keepNext/>
              <w:tabs>
                <w:tab w:val="left" w:pos="4230"/>
              </w:tabs>
              <w:spacing w:after="0" w:line="240" w:lineRule="auto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300999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it-IT"/>
              </w:rPr>
              <w:t xml:space="preserve">                                                                                     Roma, </w:t>
            </w:r>
            <w:r w:rsidR="0019360D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it-IT"/>
              </w:rPr>
              <w:t>12 gennaio 2026</w:t>
            </w:r>
          </w:p>
        </w:tc>
      </w:tr>
      <w:tr w:rsidR="00F61605" w:rsidRPr="00AB67A2" w14:paraId="25843F2C" w14:textId="77777777" w:rsidTr="00A50DF8">
        <w:trPr>
          <w:trHeight w:val="519"/>
        </w:trPr>
        <w:tc>
          <w:tcPr>
            <w:tcW w:w="2139" w:type="dxa"/>
            <w:vAlign w:val="center"/>
          </w:tcPr>
          <w:p w14:paraId="791C2BDA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DESTINATARI</w:t>
            </w:r>
          </w:p>
        </w:tc>
        <w:tc>
          <w:tcPr>
            <w:tcW w:w="7382" w:type="dxa"/>
            <w:vAlign w:val="center"/>
          </w:tcPr>
          <w:p w14:paraId="48CB53C3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Alle Sedi Regionali e Provinciali del Patronato ENAPA </w:t>
            </w:r>
          </w:p>
          <w:p w14:paraId="3B594C90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Alle Federazioni ed alle U.P.A. Confagricoltura</w:t>
            </w:r>
          </w:p>
          <w:p w14:paraId="6BDAF94A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Alle Federazioni Nazionali di Categoria</w:t>
            </w:r>
          </w:p>
          <w:p w14:paraId="4A9A88F0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Loro Sedi</w:t>
            </w:r>
          </w:p>
        </w:tc>
      </w:tr>
      <w:tr w:rsidR="00F61605" w:rsidRPr="00AB67A2" w14:paraId="655AD698" w14:textId="77777777" w:rsidTr="00A50DF8">
        <w:trPr>
          <w:trHeight w:val="1077"/>
        </w:trPr>
        <w:tc>
          <w:tcPr>
            <w:tcW w:w="2139" w:type="dxa"/>
          </w:tcPr>
          <w:p w14:paraId="5D78489C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OGGETTO</w:t>
            </w:r>
          </w:p>
        </w:tc>
        <w:tc>
          <w:tcPr>
            <w:tcW w:w="7382" w:type="dxa"/>
          </w:tcPr>
          <w:p w14:paraId="20931E17" w14:textId="3C3783E7" w:rsidR="00797740" w:rsidRDefault="00F61605" w:rsidP="00F0549D">
            <w:pPr>
              <w:pStyle w:val="Titolo2"/>
              <w:shd w:val="clear" w:color="auto" w:fill="FFFFFF"/>
              <w:spacing w:before="0" w:after="0"/>
              <w:ind w:right="240"/>
              <w:rPr>
                <w:rFonts w:ascii="Arial" w:eastAsia="Times New Roman" w:hAnsi="Arial" w:cs="Arial"/>
                <w:b/>
                <w:bCs/>
                <w:color w:val="536074"/>
                <w:sz w:val="25"/>
                <w:szCs w:val="25"/>
                <w:bdr w:val="none" w:sz="0" w:space="0" w:color="auto" w:frame="1"/>
                <w:lang w:eastAsia="it-IT"/>
              </w:rPr>
            </w:pPr>
            <w:bookmarkStart w:id="2" w:name="_Hlk218355160"/>
            <w:r w:rsidRPr="00300999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>LEGGE DI BILANCIO 202</w:t>
            </w:r>
            <w:r w:rsidR="00B543B2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>6</w:t>
            </w:r>
            <w:r w:rsidR="00797740" w:rsidRPr="00797740">
              <w:rPr>
                <w:rFonts w:ascii="Arial" w:eastAsia="Times New Roman" w:hAnsi="Arial" w:cs="Arial"/>
                <w:b/>
                <w:bCs/>
                <w:color w:val="536074"/>
                <w:sz w:val="25"/>
                <w:szCs w:val="25"/>
                <w:bdr w:val="none" w:sz="0" w:space="0" w:color="auto" w:frame="1"/>
                <w:lang w:eastAsia="it-IT"/>
              </w:rPr>
              <w:t> </w:t>
            </w:r>
          </w:p>
          <w:p w14:paraId="09C37C16" w14:textId="77777777" w:rsidR="00AD4F2A" w:rsidRPr="00AD4F2A" w:rsidRDefault="0001423A" w:rsidP="008B4E64">
            <w:pPr>
              <w:pStyle w:val="Titolo2"/>
              <w:shd w:val="clear" w:color="auto" w:fill="FFFFFF"/>
              <w:spacing w:before="0" w:after="0"/>
              <w:ind w:right="240"/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>Legge n.</w:t>
            </w:r>
            <w:r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>199</w:t>
            </w:r>
            <w:r w:rsidRPr="00300999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del 30 dicembre 202</w:t>
            </w:r>
            <w:r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300999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0099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14:paraId="6A866967" w14:textId="44AF079A" w:rsidR="00F61605" w:rsidRPr="00031E70" w:rsidRDefault="00797740" w:rsidP="00AD4F2A">
            <w:pPr>
              <w:pStyle w:val="Titolo2"/>
              <w:shd w:val="clear" w:color="auto" w:fill="FFFFFF"/>
              <w:spacing w:before="0" w:after="0"/>
              <w:ind w:right="240"/>
              <w:rPr>
                <w:rFonts w:ascii="Calibri" w:eastAsia="Calibri" w:hAnsi="Calibri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031E7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bdr w:val="none" w:sz="0" w:space="0" w:color="auto" w:frame="1"/>
                <w:lang w:eastAsia="it-IT"/>
              </w:rPr>
              <w:t>Bilancio di previsione dello Stato per l'anno finanziario 2026 e bilancio pluriennale per il triennio 2026-2028</w:t>
            </w:r>
            <w:r w:rsidRPr="00031E70">
              <w:rPr>
                <w:rFonts w:ascii="Arial" w:eastAsia="Times New Roman" w:hAnsi="Arial" w:cs="Arial"/>
                <w:color w:val="auto"/>
                <w:sz w:val="23"/>
                <w:szCs w:val="23"/>
                <w:bdr w:val="none" w:sz="0" w:space="0" w:color="auto" w:frame="1"/>
                <w:lang w:eastAsia="it-IT"/>
              </w:rPr>
              <w:t>.</w:t>
            </w:r>
            <w:r w:rsidR="00DF36F7" w:rsidRPr="00031E70">
              <w:rPr>
                <w:rFonts w:ascii="Arial" w:eastAsia="Times New Roman" w:hAnsi="Arial" w:cs="Arial"/>
                <w:color w:val="auto"/>
                <w:sz w:val="23"/>
                <w:szCs w:val="23"/>
                <w:lang w:eastAsia="it-IT"/>
              </w:rPr>
              <w:t xml:space="preserve"> </w:t>
            </w:r>
          </w:p>
          <w:p w14:paraId="6D2952D0" w14:textId="21CF2F81" w:rsidR="00F61605" w:rsidRPr="00300999" w:rsidRDefault="00F61605" w:rsidP="00A50DF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sz w:val="24"/>
                <w:szCs w:val="24"/>
              </w:rPr>
              <w:t>(</w:t>
            </w:r>
            <w:r w:rsidR="00155869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300999">
              <w:rPr>
                <w:rFonts w:ascii="Calibri" w:eastAsia="Calibri" w:hAnsi="Calibri" w:cs="Times New Roman"/>
                <w:b/>
                <w:sz w:val="24"/>
                <w:szCs w:val="24"/>
              </w:rPr>
              <w:t>upplemento ordinario G.U. 30</w:t>
            </w:r>
            <w:r w:rsidR="00CB0826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Pr="0030099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del 3</w:t>
            </w:r>
            <w:r w:rsidR="007C4BED">
              <w:rPr>
                <w:rFonts w:ascii="Calibri" w:eastAsia="Calibri" w:hAnsi="Calibri" w:cs="Times New Roman"/>
                <w:b/>
                <w:sz w:val="24"/>
                <w:szCs w:val="24"/>
              </w:rPr>
              <w:t>0</w:t>
            </w:r>
            <w:r w:rsidRPr="00300999">
              <w:rPr>
                <w:rFonts w:ascii="Calibri" w:eastAsia="Calibri" w:hAnsi="Calibri" w:cs="Times New Roman"/>
                <w:b/>
                <w:sz w:val="24"/>
                <w:szCs w:val="24"/>
              </w:rPr>
              <w:t>.12.202</w:t>
            </w:r>
            <w:r w:rsidR="007C4BED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300999">
              <w:rPr>
                <w:rFonts w:ascii="Calibri" w:eastAsia="Calibri" w:hAnsi="Calibri" w:cs="Times New Roman"/>
                <w:b/>
                <w:sz w:val="24"/>
                <w:szCs w:val="24"/>
              </w:rPr>
              <w:t>)</w:t>
            </w:r>
            <w:bookmarkEnd w:id="2"/>
          </w:p>
        </w:tc>
      </w:tr>
      <w:tr w:rsidR="00F61605" w:rsidRPr="00AB67A2" w14:paraId="33C53DF8" w14:textId="77777777" w:rsidTr="00B91AD8">
        <w:trPr>
          <w:trHeight w:val="564"/>
        </w:trPr>
        <w:tc>
          <w:tcPr>
            <w:tcW w:w="2139" w:type="dxa"/>
          </w:tcPr>
          <w:p w14:paraId="68E767BF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CONTENUTO</w:t>
            </w:r>
          </w:p>
        </w:tc>
        <w:tc>
          <w:tcPr>
            <w:tcW w:w="7382" w:type="dxa"/>
          </w:tcPr>
          <w:p w14:paraId="1084051F" w14:textId="41604A93" w:rsidR="00F61605" w:rsidRPr="00300999" w:rsidRDefault="00B91AD8" w:rsidP="00A50DF8">
            <w:pPr>
              <w:tabs>
                <w:tab w:val="left" w:pos="423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Sintesi</w:t>
            </w:r>
            <w:r w:rsidR="00F61605"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delle disposizioni previdenziali ed assistenziali contenute nella Legge di Bilancio 202</w:t>
            </w:r>
            <w:r w:rsidR="00AD0798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F61605" w:rsidRPr="00AB67A2" w14:paraId="03D992A2" w14:textId="77777777" w:rsidTr="00A50DF8">
        <w:trPr>
          <w:trHeight w:val="309"/>
        </w:trPr>
        <w:tc>
          <w:tcPr>
            <w:tcW w:w="2139" w:type="dxa"/>
          </w:tcPr>
          <w:p w14:paraId="30E7266A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PRECEDENTI CIRCOLARI</w:t>
            </w:r>
          </w:p>
        </w:tc>
        <w:tc>
          <w:tcPr>
            <w:tcW w:w="7382" w:type="dxa"/>
          </w:tcPr>
          <w:p w14:paraId="2EB989C0" w14:textId="0DCA01DE" w:rsidR="00F61605" w:rsidRPr="00300999" w:rsidRDefault="00F61605" w:rsidP="00A50DF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Circolare Enapa n.1 del </w:t>
            </w:r>
            <w:r w:rsidR="009456CA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14</w:t>
            </w: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gennaio 202</w:t>
            </w:r>
            <w:r w:rsidR="009456CA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5</w:t>
            </w:r>
          </w:p>
          <w:p w14:paraId="1EE64B0A" w14:textId="77777777" w:rsidR="00F61605" w:rsidRPr="00300999" w:rsidRDefault="00F61605" w:rsidP="00A50DF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61605" w:rsidRPr="00AB67A2" w14:paraId="6FF0D9B3" w14:textId="77777777" w:rsidTr="00A50DF8">
        <w:trPr>
          <w:trHeight w:val="850"/>
        </w:trPr>
        <w:tc>
          <w:tcPr>
            <w:tcW w:w="2139" w:type="dxa"/>
          </w:tcPr>
          <w:p w14:paraId="4CDAF5B7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RIFERIMENTI LEGISLATIVI</w:t>
            </w:r>
          </w:p>
        </w:tc>
        <w:tc>
          <w:tcPr>
            <w:tcW w:w="7382" w:type="dxa"/>
          </w:tcPr>
          <w:p w14:paraId="07115569" w14:textId="2CF85B0E" w:rsidR="00F61605" w:rsidRPr="00031E70" w:rsidRDefault="00F61605" w:rsidP="003D62BF">
            <w:pPr>
              <w:pStyle w:val="Titolo2"/>
              <w:shd w:val="clear" w:color="auto" w:fill="FFFFFF"/>
              <w:spacing w:before="0" w:after="0"/>
              <w:ind w:right="240"/>
              <w:rPr>
                <w:rFonts w:ascii="Calibri" w:eastAsia="Calibri" w:hAnsi="Calibri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031E70">
              <w:rPr>
                <w:rFonts w:ascii="Calibri" w:eastAsia="Calibri" w:hAnsi="Calibri" w:cs="Times New Roman"/>
                <w:b/>
                <w:bCs/>
                <w:iCs/>
                <w:color w:val="auto"/>
                <w:sz w:val="24"/>
                <w:szCs w:val="24"/>
              </w:rPr>
              <w:t>Legge</w:t>
            </w:r>
            <w:r w:rsidR="009C1532" w:rsidRPr="00031E70">
              <w:rPr>
                <w:rFonts w:ascii="Calibri" w:eastAsia="Calibri" w:hAnsi="Calibri" w:cs="Times New Roman"/>
                <w:b/>
                <w:bCs/>
                <w:iCs/>
                <w:color w:val="auto"/>
                <w:sz w:val="24"/>
                <w:szCs w:val="24"/>
              </w:rPr>
              <w:t xml:space="preserve"> n.199 del 30 dicembre 2025 </w:t>
            </w:r>
            <w:r w:rsidR="009C1532" w:rsidRPr="00031E70">
              <w:rPr>
                <w:rFonts w:ascii="Arial" w:eastAsia="Times New Roman" w:hAnsi="Arial" w:cs="Arial"/>
                <w:color w:val="auto"/>
                <w:sz w:val="24"/>
                <w:szCs w:val="24"/>
                <w:lang w:eastAsia="it-IT"/>
              </w:rPr>
              <w:t xml:space="preserve"> </w:t>
            </w:r>
          </w:p>
          <w:p w14:paraId="3F064E26" w14:textId="55228B4C" w:rsidR="00F61605" w:rsidRPr="00031E70" w:rsidRDefault="00F61605" w:rsidP="00A50DF8">
            <w:pPr>
              <w:tabs>
                <w:tab w:val="left" w:pos="423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031E70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Le disposizioni contenute nella Legge di Bilancio 202</w:t>
            </w:r>
            <w:r w:rsidR="003D62BF" w:rsidRPr="00031E70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6</w:t>
            </w:r>
            <w:r w:rsidRPr="00031E70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sono entrate in vigore dal 1° gennaio 202</w:t>
            </w:r>
            <w:r w:rsidR="003D62BF" w:rsidRPr="00031E70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F61605" w:rsidRPr="00AB67A2" w14:paraId="0F905655" w14:textId="77777777" w:rsidTr="00B91AD8">
        <w:trPr>
          <w:trHeight w:val="461"/>
        </w:trPr>
        <w:tc>
          <w:tcPr>
            <w:tcW w:w="2139" w:type="dxa"/>
          </w:tcPr>
          <w:p w14:paraId="05DC9653" w14:textId="77777777" w:rsidR="00F61605" w:rsidRPr="00300999" w:rsidRDefault="00F61605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COMMENTO</w:t>
            </w:r>
          </w:p>
        </w:tc>
        <w:tc>
          <w:tcPr>
            <w:tcW w:w="7382" w:type="dxa"/>
          </w:tcPr>
          <w:p w14:paraId="21D5418E" w14:textId="77777777" w:rsidR="00B37051" w:rsidRDefault="00F61605" w:rsidP="00715F9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Sintesi delle disposizioni di natura previdenziale/assistenziale</w:t>
            </w:r>
            <w:r w:rsidR="00B37051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.</w:t>
            </w:r>
          </w:p>
          <w:p w14:paraId="7A7FB003" w14:textId="7F10564E" w:rsidR="00F61605" w:rsidRPr="00300999" w:rsidRDefault="00382899" w:rsidP="00715F9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Nel 2026</w:t>
            </w:r>
            <w:r w:rsidR="00B37051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B94E97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non</w:t>
            </w:r>
            <w:r w:rsidR="00182AEE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viene confermata </w:t>
            </w:r>
            <w:r w:rsidR="00D053BF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la P. Opzione donna, la P. Anticipata flessibile (Quota 103) </w:t>
            </w:r>
            <w:bookmarkStart w:id="3" w:name="_Hlk218447571"/>
            <w:r w:rsidR="003655B1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mentre</w:t>
            </w:r>
            <w:r w:rsidR="00850511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viene abrogata </w:t>
            </w:r>
            <w:r w:rsidR="002557B2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la P.</w:t>
            </w:r>
            <w:r w:rsidR="00AA05FC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3655B1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Anticipata conseguibile</w:t>
            </w:r>
            <w:r w:rsidR="00AA05FC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con la rendita </w:t>
            </w:r>
            <w:r w:rsidR="00E023C3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maturata</w:t>
            </w:r>
            <w:r w:rsidR="00AA05FC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E023C3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in un Fondo pensione.</w:t>
            </w:r>
            <w:r w:rsidR="00F61605"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 xml:space="preserve"> </w:t>
            </w:r>
            <w:bookmarkEnd w:id="3"/>
          </w:p>
        </w:tc>
      </w:tr>
      <w:tr w:rsidR="008B4E64" w:rsidRPr="00AB67A2" w14:paraId="01AA9B5B" w14:textId="77777777" w:rsidTr="00A50DF8">
        <w:trPr>
          <w:trHeight w:val="641"/>
        </w:trPr>
        <w:tc>
          <w:tcPr>
            <w:tcW w:w="2139" w:type="dxa"/>
          </w:tcPr>
          <w:p w14:paraId="5EE8303F" w14:textId="6E5FFF0D" w:rsidR="008B4E64" w:rsidRPr="00300999" w:rsidRDefault="008B4E64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 w:rsidRPr="0030099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CONSEGUENZE OPERATIVE</w:t>
            </w:r>
          </w:p>
        </w:tc>
        <w:tc>
          <w:tcPr>
            <w:tcW w:w="7382" w:type="dxa"/>
          </w:tcPr>
          <w:p w14:paraId="0C8FBF4D" w14:textId="46F78374" w:rsidR="008B4E64" w:rsidRPr="00E242F5" w:rsidRDefault="008B4E64" w:rsidP="00A50DF8">
            <w:pPr>
              <w:tabs>
                <w:tab w:val="left" w:pos="6237"/>
                <w:tab w:val="left" w:pos="6379"/>
              </w:tabs>
              <w:spacing w:after="200" w:line="240" w:lineRule="auto"/>
              <w:jc w:val="both"/>
              <w:rPr>
                <w:rFonts w:ascii="Calibri" w:hAnsi="Calibri" w:cs="Calibri"/>
                <w:b/>
                <w:bCs/>
                <w:iCs/>
                <w:sz w:val="24"/>
                <w:szCs w:val="28"/>
              </w:rPr>
            </w:pPr>
            <w:r w:rsidRPr="00E242F5">
              <w:rPr>
                <w:rFonts w:ascii="Calibri" w:hAnsi="Calibri" w:cs="Calibri"/>
                <w:b/>
                <w:bCs/>
                <w:iCs/>
                <w:sz w:val="24"/>
                <w:szCs w:val="28"/>
              </w:rPr>
              <w:t>Dare assistenza agli interessati</w:t>
            </w:r>
          </w:p>
        </w:tc>
      </w:tr>
      <w:tr w:rsidR="00F61605" w:rsidRPr="00AB67A2" w14:paraId="6E5D64C4" w14:textId="77777777" w:rsidTr="00A50DF8">
        <w:trPr>
          <w:trHeight w:val="641"/>
        </w:trPr>
        <w:tc>
          <w:tcPr>
            <w:tcW w:w="2139" w:type="dxa"/>
          </w:tcPr>
          <w:p w14:paraId="2F4CBC71" w14:textId="05A4D153" w:rsidR="00F61605" w:rsidRPr="00300999" w:rsidRDefault="008B4E64" w:rsidP="00A50DF8">
            <w:pPr>
              <w:tabs>
                <w:tab w:val="left" w:pos="42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</w:rPr>
              <w:t>ALLEGATI</w:t>
            </w:r>
          </w:p>
        </w:tc>
        <w:tc>
          <w:tcPr>
            <w:tcW w:w="7382" w:type="dxa"/>
          </w:tcPr>
          <w:p w14:paraId="2DE6126B" w14:textId="3E06E67B" w:rsidR="00F61605" w:rsidRPr="00E242F5" w:rsidRDefault="00F61605" w:rsidP="00A50DF8">
            <w:pPr>
              <w:tabs>
                <w:tab w:val="left" w:pos="6237"/>
                <w:tab w:val="left" w:pos="6379"/>
              </w:tabs>
              <w:spacing w:after="200" w:line="240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</w:tr>
    </w:tbl>
    <w:p w14:paraId="70A072CE" w14:textId="77777777" w:rsidR="001D6ACD" w:rsidRDefault="001D6ACD">
      <w:pPr>
        <w:rPr>
          <w:rFonts w:ascii="Calibri" w:hAnsi="Calibri" w:cs="Calibri"/>
          <w:sz w:val="28"/>
          <w:szCs w:val="28"/>
        </w:rPr>
      </w:pPr>
    </w:p>
    <w:p w14:paraId="5CB4380E" w14:textId="77777777" w:rsidR="001D6ACD" w:rsidRDefault="001D6ACD">
      <w:pPr>
        <w:rPr>
          <w:rFonts w:ascii="Calibri" w:hAnsi="Calibri" w:cs="Calibri"/>
          <w:sz w:val="28"/>
          <w:szCs w:val="28"/>
        </w:rPr>
      </w:pPr>
    </w:p>
    <w:p w14:paraId="470BD024" w14:textId="11B803FA" w:rsidR="001D6ACD" w:rsidRDefault="00EB130B">
      <w:pPr>
        <w:rPr>
          <w:rFonts w:ascii="Calibri" w:hAnsi="Calibri" w:cs="Calibri"/>
          <w:sz w:val="28"/>
          <w:szCs w:val="28"/>
        </w:rPr>
      </w:pPr>
      <w:r w:rsidRPr="000B691D">
        <w:rPr>
          <w:noProof/>
          <w:sz w:val="24"/>
          <w:szCs w:val="24"/>
          <w:lang w:eastAsia="it-IT"/>
        </w:rPr>
        <w:lastRenderedPageBreak/>
        <w:drawing>
          <wp:inline distT="0" distB="0" distL="0" distR="0" wp14:anchorId="5B7D4138" wp14:editId="6F3BF268">
            <wp:extent cx="6096000" cy="1000125"/>
            <wp:effectExtent l="0" t="0" r="0" b="9525"/>
            <wp:docPr id="2" name="Immagine 2" descr="logo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n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B64DE" w14:textId="77777777" w:rsidR="00B14C77" w:rsidRPr="00511618" w:rsidRDefault="00B14C77" w:rsidP="00B14C77">
      <w:pPr>
        <w:pStyle w:val="Titolo1"/>
        <w:spacing w:before="0" w:line="240" w:lineRule="auto"/>
        <w:jc w:val="center"/>
        <w:rPr>
          <w:rFonts w:ascii="Calibri" w:eastAsia="Calibri" w:hAnsi="Calibri"/>
          <w:bCs/>
          <w:color w:val="auto"/>
          <w:sz w:val="24"/>
          <w:szCs w:val="24"/>
        </w:rPr>
      </w:pPr>
      <w:r w:rsidRPr="009E1D61">
        <w:rPr>
          <w:rFonts w:ascii="Calibri" w:eastAsia="Calibri" w:hAnsi="Calibri"/>
          <w:b/>
          <w:color w:val="auto"/>
          <w:sz w:val="24"/>
          <w:szCs w:val="24"/>
        </w:rPr>
        <w:t>SEDE</w:t>
      </w:r>
      <w:r w:rsidRPr="00511618">
        <w:rPr>
          <w:rFonts w:ascii="Calibri" w:eastAsia="Calibri" w:hAnsi="Calibri"/>
          <w:bCs/>
          <w:color w:val="auto"/>
          <w:sz w:val="24"/>
          <w:szCs w:val="24"/>
        </w:rPr>
        <w:t xml:space="preserve"> </w:t>
      </w:r>
      <w:r w:rsidRPr="009E1D61">
        <w:rPr>
          <w:rFonts w:ascii="Calibri" w:eastAsia="Calibri" w:hAnsi="Calibri"/>
          <w:b/>
          <w:color w:val="auto"/>
          <w:sz w:val="24"/>
          <w:szCs w:val="24"/>
        </w:rPr>
        <w:t>CENTRALE</w:t>
      </w:r>
    </w:p>
    <w:p w14:paraId="0BD94DED" w14:textId="77777777" w:rsidR="00B14C77" w:rsidRPr="00511618" w:rsidRDefault="00B14C77" w:rsidP="00B14C77">
      <w:pPr>
        <w:pBdr>
          <w:bottom w:val="single" w:sz="6" w:space="1" w:color="auto"/>
        </w:pBdr>
        <w:tabs>
          <w:tab w:val="left" w:pos="4230"/>
        </w:tabs>
        <w:spacing w:after="0" w:line="240" w:lineRule="auto"/>
        <w:rPr>
          <w:sz w:val="24"/>
          <w:szCs w:val="24"/>
        </w:rPr>
      </w:pPr>
    </w:p>
    <w:p w14:paraId="2A8F3632" w14:textId="77777777" w:rsidR="00B14C77" w:rsidRPr="00511618" w:rsidRDefault="00B14C77" w:rsidP="00B14C77">
      <w:pPr>
        <w:tabs>
          <w:tab w:val="left" w:pos="4230"/>
        </w:tabs>
        <w:spacing w:after="0" w:line="240" w:lineRule="auto"/>
        <w:rPr>
          <w:b/>
          <w:bCs/>
          <w:sz w:val="24"/>
          <w:szCs w:val="24"/>
        </w:rPr>
      </w:pPr>
    </w:p>
    <w:p w14:paraId="626C3D17" w14:textId="6A5335A3" w:rsidR="00B14C77" w:rsidRPr="00F9227C" w:rsidRDefault="00B14C77" w:rsidP="00B14C77">
      <w:pPr>
        <w:tabs>
          <w:tab w:val="left" w:pos="423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9227C">
        <w:rPr>
          <w:rFonts w:ascii="Calibri" w:hAnsi="Calibri" w:cs="Calibri"/>
          <w:b/>
          <w:bCs/>
          <w:sz w:val="24"/>
          <w:szCs w:val="24"/>
        </w:rPr>
        <w:t>CIRCOLARE N. 1</w:t>
      </w:r>
      <w:r w:rsidR="0019360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9227C">
        <w:rPr>
          <w:rFonts w:ascii="Calibri" w:hAnsi="Calibri" w:cs="Calibri"/>
          <w:b/>
          <w:bCs/>
          <w:sz w:val="24"/>
          <w:szCs w:val="24"/>
        </w:rPr>
        <w:t>/ENAPA-Circolari/MM/</w:t>
      </w:r>
      <w:r w:rsidR="00FA7D4B" w:rsidRPr="00F9227C">
        <w:rPr>
          <w:rFonts w:ascii="Calibri" w:hAnsi="Calibri" w:cs="Calibri"/>
          <w:b/>
          <w:bCs/>
          <w:sz w:val="24"/>
          <w:szCs w:val="24"/>
        </w:rPr>
        <w:t>LH</w:t>
      </w:r>
      <w:r w:rsidRPr="00F9227C">
        <w:rPr>
          <w:rFonts w:ascii="Calibri" w:hAnsi="Calibri" w:cs="Calibri"/>
          <w:b/>
          <w:bCs/>
          <w:sz w:val="24"/>
          <w:szCs w:val="24"/>
        </w:rPr>
        <w:t>.ad</w:t>
      </w:r>
    </w:p>
    <w:p w14:paraId="6D7085AD" w14:textId="7B13E1BC" w:rsidR="00B14C77" w:rsidRPr="00F9227C" w:rsidRDefault="00B14C77" w:rsidP="00B14C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9227C">
        <w:rPr>
          <w:rFonts w:ascii="Calibri" w:hAnsi="Calibri" w:cs="Calibri"/>
          <w:b/>
          <w:bCs/>
          <w:sz w:val="24"/>
          <w:szCs w:val="24"/>
        </w:rPr>
        <w:t xml:space="preserve">PROT. N.  </w:t>
      </w:r>
      <w:r w:rsidR="0019360D">
        <w:rPr>
          <w:rFonts w:ascii="Calibri" w:hAnsi="Calibri" w:cs="Calibri"/>
          <w:b/>
          <w:bCs/>
          <w:sz w:val="24"/>
          <w:szCs w:val="24"/>
        </w:rPr>
        <w:t>1</w:t>
      </w:r>
      <w:r w:rsidRPr="00F9227C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9227C">
        <w:rPr>
          <w:rFonts w:ascii="Calibri" w:hAnsi="Calibri" w:cs="Calibri"/>
          <w:b/>
          <w:bCs/>
          <w:sz w:val="24"/>
          <w:szCs w:val="24"/>
        </w:rPr>
        <w:tab/>
      </w:r>
      <w:r w:rsidRPr="00F9227C">
        <w:rPr>
          <w:rFonts w:ascii="Calibri" w:hAnsi="Calibri" w:cs="Calibri"/>
          <w:b/>
          <w:bCs/>
          <w:sz w:val="24"/>
          <w:szCs w:val="24"/>
        </w:rPr>
        <w:tab/>
      </w:r>
      <w:r w:rsidRPr="00F9227C">
        <w:rPr>
          <w:rFonts w:ascii="Calibri" w:hAnsi="Calibri" w:cs="Calibri"/>
          <w:b/>
          <w:bCs/>
          <w:sz w:val="24"/>
          <w:szCs w:val="24"/>
        </w:rPr>
        <w:tab/>
      </w:r>
      <w:r w:rsidRPr="00F9227C">
        <w:rPr>
          <w:rFonts w:ascii="Calibri" w:hAnsi="Calibri" w:cs="Calibri"/>
          <w:b/>
          <w:bCs/>
          <w:sz w:val="24"/>
          <w:szCs w:val="24"/>
        </w:rPr>
        <w:tab/>
      </w:r>
      <w:r w:rsidRPr="00F9227C">
        <w:rPr>
          <w:rFonts w:ascii="Calibri" w:hAnsi="Calibri" w:cs="Calibri"/>
          <w:b/>
          <w:bCs/>
          <w:sz w:val="24"/>
          <w:szCs w:val="24"/>
        </w:rPr>
        <w:tab/>
      </w:r>
      <w:r w:rsidRPr="00F9227C">
        <w:rPr>
          <w:rFonts w:ascii="Calibri" w:hAnsi="Calibri" w:cs="Calibri"/>
          <w:b/>
          <w:bCs/>
          <w:sz w:val="24"/>
          <w:szCs w:val="24"/>
        </w:rPr>
        <w:tab/>
        <w:t xml:space="preserve">         </w:t>
      </w:r>
      <w:r w:rsidRPr="00F9227C">
        <w:rPr>
          <w:rFonts w:ascii="Calibri" w:hAnsi="Calibri" w:cs="Calibri"/>
          <w:b/>
          <w:bCs/>
          <w:sz w:val="24"/>
          <w:szCs w:val="24"/>
        </w:rPr>
        <w:tab/>
      </w:r>
      <w:r w:rsidRPr="00F9227C">
        <w:rPr>
          <w:rFonts w:ascii="Calibri" w:hAnsi="Calibri" w:cs="Calibri"/>
          <w:b/>
          <w:bCs/>
          <w:sz w:val="24"/>
          <w:szCs w:val="24"/>
        </w:rPr>
        <w:tab/>
        <w:t xml:space="preserve">        Roma,</w:t>
      </w:r>
      <w:r w:rsidR="0019360D">
        <w:rPr>
          <w:rFonts w:ascii="Calibri" w:hAnsi="Calibri" w:cs="Calibri"/>
          <w:b/>
          <w:bCs/>
          <w:sz w:val="24"/>
          <w:szCs w:val="24"/>
        </w:rPr>
        <w:t xml:space="preserve"> 12</w:t>
      </w:r>
      <w:r w:rsidR="0013694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9227C">
        <w:rPr>
          <w:rFonts w:ascii="Calibri" w:hAnsi="Calibri" w:cs="Calibri"/>
          <w:b/>
          <w:bCs/>
          <w:sz w:val="24"/>
          <w:szCs w:val="24"/>
        </w:rPr>
        <w:t xml:space="preserve"> gennaio 202</w:t>
      </w:r>
      <w:r w:rsidR="00FA7D4B" w:rsidRPr="00F9227C">
        <w:rPr>
          <w:rFonts w:ascii="Calibri" w:hAnsi="Calibri" w:cs="Calibri"/>
          <w:b/>
          <w:bCs/>
          <w:sz w:val="24"/>
          <w:szCs w:val="24"/>
        </w:rPr>
        <w:t>6</w:t>
      </w:r>
    </w:p>
    <w:p w14:paraId="10C53463" w14:textId="77777777" w:rsidR="00B14C77" w:rsidRPr="00F9227C" w:rsidRDefault="00B14C77" w:rsidP="00B14C77">
      <w:pPr>
        <w:pBdr>
          <w:bottom w:val="single" w:sz="6" w:space="1" w:color="auto"/>
        </w:pBdr>
        <w:tabs>
          <w:tab w:val="left" w:pos="423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8777B39" w14:textId="77777777" w:rsidR="00B14C77" w:rsidRPr="00F9227C" w:rsidRDefault="00B14C77" w:rsidP="00B14C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C9B6FB" w14:textId="77777777" w:rsidR="003F5D47" w:rsidRPr="00F9227C" w:rsidRDefault="003F5D47" w:rsidP="003F5D47">
      <w:pPr>
        <w:pStyle w:val="Titolo2"/>
        <w:shd w:val="clear" w:color="auto" w:fill="FFFFFF"/>
        <w:spacing w:before="0" w:after="0"/>
        <w:ind w:right="240"/>
        <w:rPr>
          <w:rFonts w:ascii="Arial" w:eastAsia="Times New Roman" w:hAnsi="Arial" w:cs="Arial"/>
          <w:b/>
          <w:bCs/>
          <w:color w:val="auto"/>
          <w:sz w:val="25"/>
          <w:szCs w:val="25"/>
          <w:bdr w:val="none" w:sz="0" w:space="0" w:color="auto" w:frame="1"/>
          <w:lang w:eastAsia="it-IT"/>
        </w:rPr>
      </w:pPr>
      <w:r w:rsidRPr="00F9227C">
        <w:rPr>
          <w:rFonts w:ascii="Calibri" w:hAnsi="Calibri" w:cs="Calibri"/>
          <w:b/>
          <w:bCs/>
          <w:color w:val="auto"/>
          <w:sz w:val="24"/>
          <w:szCs w:val="24"/>
        </w:rPr>
        <w:t xml:space="preserve">OGGETTO: </w:t>
      </w:r>
      <w:r w:rsidRPr="00F9227C">
        <w:rPr>
          <w:rFonts w:ascii="Calibri" w:eastAsia="Calibri" w:hAnsi="Calibri" w:cs="Times New Roman"/>
          <w:b/>
          <w:bCs/>
          <w:iCs/>
          <w:color w:val="auto"/>
          <w:sz w:val="24"/>
          <w:szCs w:val="24"/>
        </w:rPr>
        <w:t>LEGGE DI BILANCIO 2026</w:t>
      </w:r>
      <w:r w:rsidRPr="00F9227C">
        <w:rPr>
          <w:rFonts w:ascii="Arial" w:eastAsia="Times New Roman" w:hAnsi="Arial" w:cs="Arial"/>
          <w:b/>
          <w:bCs/>
          <w:color w:val="auto"/>
          <w:sz w:val="25"/>
          <w:szCs w:val="25"/>
          <w:bdr w:val="none" w:sz="0" w:space="0" w:color="auto" w:frame="1"/>
          <w:lang w:eastAsia="it-IT"/>
        </w:rPr>
        <w:t> </w:t>
      </w:r>
    </w:p>
    <w:p w14:paraId="437D99BE" w14:textId="77777777" w:rsidR="003F5D47" w:rsidRPr="00F9227C" w:rsidRDefault="003F5D47" w:rsidP="0019360D">
      <w:pPr>
        <w:pStyle w:val="Titolo2"/>
        <w:numPr>
          <w:ilvl w:val="0"/>
          <w:numId w:val="36"/>
        </w:numPr>
        <w:shd w:val="clear" w:color="auto" w:fill="FFFFFF"/>
        <w:spacing w:before="0" w:after="0"/>
        <w:ind w:left="1560" w:right="240"/>
        <w:rPr>
          <w:rFonts w:ascii="Arial" w:eastAsia="Times New Roman" w:hAnsi="Arial" w:cs="Arial"/>
          <w:color w:val="auto"/>
          <w:sz w:val="24"/>
          <w:szCs w:val="24"/>
          <w:lang w:eastAsia="it-IT"/>
        </w:rPr>
      </w:pPr>
      <w:r w:rsidRPr="00F9227C">
        <w:rPr>
          <w:rFonts w:ascii="Calibri" w:eastAsia="Calibri" w:hAnsi="Calibri" w:cs="Times New Roman"/>
          <w:b/>
          <w:bCs/>
          <w:iCs/>
          <w:color w:val="auto"/>
          <w:sz w:val="24"/>
          <w:szCs w:val="24"/>
        </w:rPr>
        <w:t xml:space="preserve">Legge n.199 del 30 dicembre 2025 </w:t>
      </w:r>
      <w:r w:rsidRPr="00F9227C">
        <w:rPr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</w:t>
      </w:r>
    </w:p>
    <w:p w14:paraId="447FF0B4" w14:textId="77777777" w:rsidR="003F5D47" w:rsidRPr="00F9227C" w:rsidRDefault="003F5D47" w:rsidP="0019360D">
      <w:pPr>
        <w:pStyle w:val="Paragrafoelenco"/>
        <w:numPr>
          <w:ilvl w:val="0"/>
          <w:numId w:val="36"/>
        </w:numPr>
        <w:spacing w:after="0" w:line="240" w:lineRule="auto"/>
        <w:ind w:left="1560" w:right="98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F9227C">
        <w:rPr>
          <w:rFonts w:ascii="Calibri" w:eastAsia="Calibri" w:hAnsi="Calibri" w:cs="Calibri"/>
          <w:b/>
          <w:bCs/>
          <w:iCs/>
          <w:sz w:val="24"/>
          <w:szCs w:val="24"/>
        </w:rPr>
        <w:t>Sintesi delle novità previdenziali e assistenziali</w:t>
      </w:r>
    </w:p>
    <w:p w14:paraId="7B420BB1" w14:textId="76D10CA2" w:rsidR="003F5D47" w:rsidRPr="00F9227C" w:rsidRDefault="0019360D" w:rsidP="003F5D47">
      <w:pPr>
        <w:rPr>
          <w:lang w:eastAsia="it-IT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</w:t>
      </w:r>
      <w:r w:rsidR="003F5D47" w:rsidRPr="00F9227C">
        <w:rPr>
          <w:rFonts w:ascii="Calibri" w:eastAsia="Calibri" w:hAnsi="Calibri" w:cs="Times New Roman"/>
          <w:b/>
          <w:sz w:val="24"/>
          <w:szCs w:val="24"/>
        </w:rPr>
        <w:t>(Supplemento ordinario G.U. 301 del 30.12.2025)</w:t>
      </w:r>
    </w:p>
    <w:p w14:paraId="12228465" w14:textId="77777777" w:rsidR="0019360D" w:rsidRDefault="0019360D" w:rsidP="00136949">
      <w:pPr>
        <w:tabs>
          <w:tab w:val="left" w:pos="4230"/>
        </w:tabs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</w:p>
    <w:p w14:paraId="2F85973D" w14:textId="77777777" w:rsidR="00423C07" w:rsidRDefault="00423C07" w:rsidP="00136949">
      <w:pPr>
        <w:tabs>
          <w:tab w:val="left" w:pos="4230"/>
        </w:tabs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</w:p>
    <w:p w14:paraId="4C05B3D5" w14:textId="77777777" w:rsidR="0019360D" w:rsidRDefault="0019360D" w:rsidP="00136949">
      <w:pPr>
        <w:tabs>
          <w:tab w:val="left" w:pos="4230"/>
        </w:tabs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</w:p>
    <w:p w14:paraId="117D7DB2" w14:textId="513DD448" w:rsidR="00136949" w:rsidRPr="00F9227C" w:rsidRDefault="00136949" w:rsidP="00136949">
      <w:pPr>
        <w:tabs>
          <w:tab w:val="left" w:pos="4230"/>
        </w:tabs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F9227C">
        <w:rPr>
          <w:rFonts w:ascii="Calibri" w:eastAsia="Calibri" w:hAnsi="Calibri" w:cs="Calibri"/>
          <w:b/>
          <w:bCs/>
          <w:iCs/>
          <w:sz w:val="24"/>
          <w:szCs w:val="24"/>
        </w:rPr>
        <w:t>Alle Sedi Regionali e Provinciali del Patronato ENAPA</w:t>
      </w:r>
    </w:p>
    <w:p w14:paraId="164BDC8D" w14:textId="77777777" w:rsidR="00136949" w:rsidRPr="00F9227C" w:rsidRDefault="00136949" w:rsidP="00136949">
      <w:pPr>
        <w:tabs>
          <w:tab w:val="left" w:pos="4230"/>
        </w:tabs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F9227C">
        <w:rPr>
          <w:rFonts w:ascii="Calibri" w:eastAsia="Calibri" w:hAnsi="Calibri" w:cs="Calibri"/>
          <w:b/>
          <w:bCs/>
          <w:iCs/>
          <w:sz w:val="24"/>
          <w:szCs w:val="24"/>
        </w:rPr>
        <w:t>Alle Federazioni ed alle U.P.A. Confagricoltura</w:t>
      </w:r>
    </w:p>
    <w:p w14:paraId="7758BA40" w14:textId="77777777" w:rsidR="00136949" w:rsidRPr="00F9227C" w:rsidRDefault="00136949" w:rsidP="00136949">
      <w:pPr>
        <w:tabs>
          <w:tab w:val="left" w:pos="4230"/>
        </w:tabs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F9227C">
        <w:rPr>
          <w:rFonts w:ascii="Calibri" w:eastAsia="Calibri" w:hAnsi="Calibri" w:cs="Calibri"/>
          <w:b/>
          <w:bCs/>
          <w:iCs/>
          <w:sz w:val="24"/>
          <w:szCs w:val="24"/>
        </w:rPr>
        <w:t>Alle Federazioni Nazionali di Categoria</w:t>
      </w:r>
    </w:p>
    <w:p w14:paraId="21EE2FD3" w14:textId="77777777" w:rsidR="00136949" w:rsidRPr="00F9227C" w:rsidRDefault="00136949" w:rsidP="00136949">
      <w:pPr>
        <w:keepNext/>
        <w:tabs>
          <w:tab w:val="left" w:pos="4230"/>
        </w:tabs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sz w:val="24"/>
          <w:szCs w:val="24"/>
          <w:lang w:eastAsia="it-IT"/>
        </w:rPr>
      </w:pPr>
      <w:r w:rsidRPr="00F9227C">
        <w:rPr>
          <w:rFonts w:ascii="Calibri" w:eastAsia="Times New Roman" w:hAnsi="Calibri" w:cs="Calibri"/>
          <w:b/>
          <w:bCs/>
          <w:iCs/>
          <w:sz w:val="24"/>
          <w:szCs w:val="24"/>
          <w:lang w:eastAsia="it-IT"/>
        </w:rPr>
        <w:t>Loro Sedi</w:t>
      </w:r>
    </w:p>
    <w:p w14:paraId="571CAC30" w14:textId="77777777" w:rsidR="00B14C77" w:rsidRDefault="00B14C77" w:rsidP="00B14C77">
      <w:pPr>
        <w:keepNext/>
        <w:tabs>
          <w:tab w:val="left" w:pos="4230"/>
        </w:tabs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sz w:val="24"/>
          <w:szCs w:val="24"/>
          <w:lang w:eastAsia="it-IT"/>
        </w:rPr>
      </w:pPr>
    </w:p>
    <w:p w14:paraId="30CABF5F" w14:textId="77777777" w:rsidR="0019360D" w:rsidRDefault="0019360D" w:rsidP="00B14C77">
      <w:pPr>
        <w:keepNext/>
        <w:tabs>
          <w:tab w:val="left" w:pos="4230"/>
        </w:tabs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sz w:val="24"/>
          <w:szCs w:val="24"/>
          <w:lang w:eastAsia="it-IT"/>
        </w:rPr>
      </w:pPr>
    </w:p>
    <w:p w14:paraId="4E0E72D4" w14:textId="77777777" w:rsidR="00423C07" w:rsidRPr="00F9227C" w:rsidRDefault="00423C07" w:rsidP="00B14C77">
      <w:pPr>
        <w:keepNext/>
        <w:tabs>
          <w:tab w:val="left" w:pos="4230"/>
        </w:tabs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sz w:val="24"/>
          <w:szCs w:val="24"/>
          <w:lang w:eastAsia="it-IT"/>
        </w:rPr>
      </w:pPr>
    </w:p>
    <w:p w14:paraId="520A233D" w14:textId="49823BAD" w:rsidR="00B14C77" w:rsidRDefault="00B14C77" w:rsidP="00B14C77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</w:pPr>
      <w:r w:rsidRPr="00F9227C">
        <w:rPr>
          <w:rFonts w:ascii="Calibri" w:eastAsia="Calibri" w:hAnsi="Calibri" w:cs="Calibri"/>
          <w:sz w:val="24"/>
          <w:szCs w:val="24"/>
        </w:rPr>
        <w:t xml:space="preserve">Si rende noto che nel </w:t>
      </w:r>
      <w:r w:rsidRPr="00F9227C">
        <w:rPr>
          <w:rFonts w:ascii="Calibri" w:eastAsia="Calibri" w:hAnsi="Calibri" w:cs="Calibri"/>
          <w:b/>
          <w:sz w:val="24"/>
          <w:szCs w:val="24"/>
        </w:rPr>
        <w:t>Supplemento ordinario G.U. 305</w:t>
      </w:r>
      <w:r w:rsidR="00BC30FA" w:rsidRPr="00F9227C">
        <w:rPr>
          <w:rFonts w:ascii="Calibri" w:eastAsia="Calibri" w:hAnsi="Calibri" w:cs="Calibri"/>
          <w:b/>
          <w:sz w:val="24"/>
          <w:szCs w:val="24"/>
        </w:rPr>
        <w:t>1</w:t>
      </w:r>
      <w:r w:rsidRPr="00F9227C">
        <w:rPr>
          <w:rFonts w:ascii="Calibri" w:eastAsia="Calibri" w:hAnsi="Calibri" w:cs="Calibri"/>
          <w:b/>
          <w:sz w:val="24"/>
          <w:szCs w:val="24"/>
        </w:rPr>
        <w:t xml:space="preserve"> del 3</w:t>
      </w:r>
      <w:r w:rsidR="00BC30FA" w:rsidRPr="00F9227C">
        <w:rPr>
          <w:rFonts w:ascii="Calibri" w:eastAsia="Calibri" w:hAnsi="Calibri" w:cs="Calibri"/>
          <w:b/>
          <w:sz w:val="24"/>
          <w:szCs w:val="24"/>
        </w:rPr>
        <w:t>0</w:t>
      </w:r>
      <w:r w:rsidRPr="00F9227C">
        <w:rPr>
          <w:rFonts w:ascii="Calibri" w:eastAsia="Calibri" w:hAnsi="Calibri" w:cs="Calibri"/>
          <w:b/>
          <w:sz w:val="24"/>
          <w:szCs w:val="24"/>
        </w:rPr>
        <w:t>.12.202</w:t>
      </w:r>
      <w:r w:rsidR="00BC30FA" w:rsidRPr="00F9227C">
        <w:rPr>
          <w:rFonts w:ascii="Calibri" w:eastAsia="Calibri" w:hAnsi="Calibri" w:cs="Calibri"/>
          <w:b/>
          <w:sz w:val="24"/>
          <w:szCs w:val="24"/>
        </w:rPr>
        <w:t>5</w:t>
      </w:r>
      <w:r w:rsidRPr="00F9227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9227C">
        <w:rPr>
          <w:rFonts w:ascii="Calibri" w:eastAsia="Calibri" w:hAnsi="Calibri" w:cs="Calibri"/>
          <w:sz w:val="24"/>
          <w:szCs w:val="24"/>
        </w:rPr>
        <w:t xml:space="preserve">è stata pubblicata la </w:t>
      </w:r>
      <w:r w:rsidRPr="00F9227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Legge </w:t>
      </w:r>
      <w:r w:rsidR="00BC30FA" w:rsidRPr="00F9227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199 </w:t>
      </w:r>
      <w:r w:rsidRPr="00F9227C">
        <w:rPr>
          <w:rFonts w:ascii="Calibri" w:eastAsia="Calibri" w:hAnsi="Calibri" w:cs="Calibri"/>
          <w:b/>
          <w:bCs/>
          <w:sz w:val="24"/>
          <w:szCs w:val="24"/>
          <w:u w:val="single"/>
        </w:rPr>
        <w:t>del 30 dicembre 202</w:t>
      </w:r>
      <w:r w:rsidR="00BC30FA" w:rsidRPr="00F9227C">
        <w:rPr>
          <w:rFonts w:ascii="Calibri" w:eastAsia="Calibri" w:hAnsi="Calibri" w:cs="Calibri"/>
          <w:b/>
          <w:bCs/>
          <w:sz w:val="24"/>
          <w:szCs w:val="24"/>
          <w:u w:val="single"/>
        </w:rPr>
        <w:t>5</w:t>
      </w:r>
      <w:r w:rsidRPr="00F9227C">
        <w:rPr>
          <w:rFonts w:ascii="Calibri" w:eastAsia="Calibri" w:hAnsi="Calibri" w:cs="Calibri"/>
          <w:sz w:val="24"/>
          <w:szCs w:val="24"/>
        </w:rPr>
        <w:t xml:space="preserve">, contenente </w:t>
      </w:r>
      <w:r w:rsidRPr="00F9227C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Bilancio di previsione dello Stato per l'anno finanziario 20</w:t>
      </w:r>
      <w:r w:rsidR="00083043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26</w:t>
      </w:r>
      <w:r w:rsidR="00642503" w:rsidRPr="00F9227C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 xml:space="preserve"> </w:t>
      </w:r>
      <w:r w:rsidRPr="00F9227C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e bilancio pluriennale per il triennio 202</w:t>
      </w:r>
      <w:r w:rsidR="00642503" w:rsidRPr="00F9227C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6</w:t>
      </w:r>
      <w:r w:rsidRPr="00F9227C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-2</w:t>
      </w:r>
      <w:r w:rsidR="00083043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028</w:t>
      </w:r>
      <w:r w:rsidR="00804CB0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eastAsia="it-IT"/>
        </w:rPr>
        <w:t>.</w:t>
      </w:r>
    </w:p>
    <w:p w14:paraId="19A7672D" w14:textId="77777777" w:rsidR="00804CB0" w:rsidRPr="00F9227C" w:rsidRDefault="00804CB0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F6A9E9" w14:textId="762AB51D" w:rsidR="00B14C77" w:rsidRPr="00804CB0" w:rsidRDefault="00B14C77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4CB0">
        <w:rPr>
          <w:rFonts w:ascii="Calibri" w:eastAsia="Calibri" w:hAnsi="Calibri" w:cs="Calibri"/>
          <w:sz w:val="24"/>
          <w:szCs w:val="24"/>
        </w:rPr>
        <w:t>La nuova legge di Bilancio 202</w:t>
      </w:r>
      <w:r w:rsidR="003F5D47" w:rsidRPr="00804CB0">
        <w:rPr>
          <w:rFonts w:ascii="Calibri" w:eastAsia="Calibri" w:hAnsi="Calibri" w:cs="Calibri"/>
          <w:sz w:val="24"/>
          <w:szCs w:val="24"/>
        </w:rPr>
        <w:t>6</w:t>
      </w:r>
      <w:r w:rsidRPr="00804CB0">
        <w:rPr>
          <w:rFonts w:ascii="Calibri" w:eastAsia="Calibri" w:hAnsi="Calibri" w:cs="Calibri"/>
          <w:sz w:val="24"/>
          <w:szCs w:val="24"/>
        </w:rPr>
        <w:t xml:space="preserve"> è in vigore dal 1° gennaio 202</w:t>
      </w:r>
      <w:r w:rsidR="007B4648" w:rsidRPr="00804CB0">
        <w:rPr>
          <w:rFonts w:ascii="Calibri" w:eastAsia="Calibri" w:hAnsi="Calibri" w:cs="Calibri"/>
          <w:sz w:val="24"/>
          <w:szCs w:val="24"/>
        </w:rPr>
        <w:t>6</w:t>
      </w:r>
      <w:r w:rsidRPr="00804CB0">
        <w:rPr>
          <w:rFonts w:ascii="Calibri" w:eastAsia="Calibri" w:hAnsi="Calibri" w:cs="Calibri"/>
          <w:sz w:val="24"/>
          <w:szCs w:val="24"/>
        </w:rPr>
        <w:t>.</w:t>
      </w:r>
    </w:p>
    <w:p w14:paraId="36E13CD1" w14:textId="77777777" w:rsidR="00B14C77" w:rsidRPr="00804CB0" w:rsidRDefault="00B14C77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D092DD3" w14:textId="6D1EA79F" w:rsidR="00BD7058" w:rsidRDefault="00B14C77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04CB0">
        <w:rPr>
          <w:rFonts w:ascii="Calibri" w:eastAsia="Calibri" w:hAnsi="Calibri" w:cs="Calibri"/>
          <w:sz w:val="24"/>
          <w:szCs w:val="24"/>
        </w:rPr>
        <w:t>Dell’art. 1 – che si compone di ben 9</w:t>
      </w:r>
      <w:r w:rsidR="00C25F0B" w:rsidRPr="00804CB0">
        <w:rPr>
          <w:rFonts w:ascii="Calibri" w:eastAsia="Calibri" w:hAnsi="Calibri" w:cs="Calibri"/>
          <w:sz w:val="24"/>
          <w:szCs w:val="24"/>
        </w:rPr>
        <w:t>73</w:t>
      </w:r>
      <w:r w:rsidRPr="00804CB0">
        <w:rPr>
          <w:rFonts w:ascii="Calibri" w:eastAsia="Calibri" w:hAnsi="Calibri" w:cs="Calibri"/>
          <w:sz w:val="24"/>
          <w:szCs w:val="24"/>
        </w:rPr>
        <w:t xml:space="preserve"> commi – si fornisce </w:t>
      </w:r>
      <w:r w:rsidR="00E023C3" w:rsidRPr="00804CB0">
        <w:rPr>
          <w:rFonts w:ascii="Calibri" w:eastAsia="Calibri" w:hAnsi="Calibri" w:cs="Calibri"/>
          <w:sz w:val="24"/>
          <w:szCs w:val="24"/>
        </w:rPr>
        <w:t>una</w:t>
      </w:r>
      <w:r w:rsidR="00AD2B8E" w:rsidRPr="00804CB0">
        <w:rPr>
          <w:rFonts w:ascii="Calibri" w:eastAsia="Calibri" w:hAnsi="Calibri" w:cs="Calibri"/>
          <w:sz w:val="24"/>
          <w:szCs w:val="24"/>
        </w:rPr>
        <w:t xml:space="preserve"> </w:t>
      </w:r>
      <w:r w:rsidR="00060E57" w:rsidRPr="00804CB0">
        <w:rPr>
          <w:rFonts w:ascii="Calibri" w:eastAsia="Calibri" w:hAnsi="Calibri" w:cs="Calibri"/>
          <w:sz w:val="24"/>
          <w:szCs w:val="24"/>
        </w:rPr>
        <w:t>scheda di</w:t>
      </w:r>
      <w:r w:rsidR="00E023C3" w:rsidRPr="00804CB0">
        <w:rPr>
          <w:rFonts w:ascii="Calibri" w:eastAsia="Calibri" w:hAnsi="Calibri" w:cs="Calibri"/>
          <w:sz w:val="24"/>
          <w:szCs w:val="24"/>
        </w:rPr>
        <w:t xml:space="preserve"> sintesi</w:t>
      </w:r>
      <w:r w:rsidRPr="00804CB0">
        <w:rPr>
          <w:rFonts w:ascii="Calibri" w:eastAsia="Calibri" w:hAnsi="Calibri" w:cs="Calibri"/>
          <w:sz w:val="24"/>
          <w:szCs w:val="24"/>
        </w:rPr>
        <w:t xml:space="preserve"> </w:t>
      </w:r>
      <w:r w:rsidR="006950CB" w:rsidRPr="00804CB0">
        <w:rPr>
          <w:rFonts w:ascii="Calibri" w:eastAsia="Calibri" w:hAnsi="Calibri" w:cs="Calibri"/>
          <w:sz w:val="24"/>
          <w:szCs w:val="24"/>
        </w:rPr>
        <w:t xml:space="preserve">contenente una prima lettura </w:t>
      </w:r>
      <w:r w:rsidRPr="00804CB0">
        <w:rPr>
          <w:rFonts w:ascii="Calibri" w:eastAsia="Calibri" w:hAnsi="Calibri" w:cs="Calibri"/>
          <w:sz w:val="24"/>
          <w:szCs w:val="24"/>
        </w:rPr>
        <w:t xml:space="preserve">dei provvedimenti </w:t>
      </w:r>
      <w:r w:rsidR="00804CB0" w:rsidRPr="00804CB0">
        <w:rPr>
          <w:rFonts w:ascii="Calibri" w:eastAsia="Calibri" w:hAnsi="Calibri" w:cs="Calibri"/>
          <w:sz w:val="24"/>
          <w:szCs w:val="24"/>
        </w:rPr>
        <w:t>comprendenti</w:t>
      </w:r>
      <w:r w:rsidRPr="00804CB0">
        <w:rPr>
          <w:rFonts w:ascii="Calibri" w:eastAsia="Calibri" w:hAnsi="Calibri" w:cs="Calibri"/>
          <w:sz w:val="24"/>
          <w:szCs w:val="24"/>
        </w:rPr>
        <w:t xml:space="preserve"> novità previdenziali e assistenziali rilevanti per il nostro lavoro di consulenza.</w:t>
      </w:r>
    </w:p>
    <w:p w14:paraId="150311D1" w14:textId="77777777" w:rsidR="0019360D" w:rsidRPr="00804CB0" w:rsidRDefault="0019360D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6E5D67" w14:textId="5106E94C" w:rsidR="00D74EA8" w:rsidRDefault="00211AF0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804CB0">
        <w:rPr>
          <w:rFonts w:ascii="Calibri" w:eastAsia="Calibri" w:hAnsi="Calibri" w:cs="Times New Roman"/>
          <w:iCs/>
          <w:sz w:val="24"/>
          <w:szCs w:val="24"/>
        </w:rPr>
        <w:t xml:space="preserve">Nel rinviare a quanto dettagliatamente </w:t>
      </w:r>
      <w:r w:rsidR="00060E57" w:rsidRPr="00804CB0">
        <w:rPr>
          <w:rFonts w:ascii="Calibri" w:eastAsia="Calibri" w:hAnsi="Calibri" w:cs="Times New Roman"/>
          <w:iCs/>
          <w:sz w:val="24"/>
          <w:szCs w:val="24"/>
        </w:rPr>
        <w:t>riportato nell</w:t>
      </w:r>
      <w:r w:rsidR="004D4C7A" w:rsidRPr="00804CB0">
        <w:rPr>
          <w:rFonts w:ascii="Calibri" w:eastAsia="Calibri" w:hAnsi="Calibri" w:cs="Times New Roman"/>
          <w:iCs/>
          <w:sz w:val="24"/>
          <w:szCs w:val="24"/>
        </w:rPr>
        <w:t>a</w:t>
      </w:r>
      <w:r w:rsidR="000B16E0" w:rsidRPr="00804CB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2B7276" w:rsidRPr="00804CB0">
        <w:rPr>
          <w:rFonts w:ascii="Calibri" w:eastAsia="Calibri" w:hAnsi="Calibri" w:cs="Times New Roman"/>
          <w:iCs/>
          <w:sz w:val="24"/>
          <w:szCs w:val="24"/>
        </w:rPr>
        <w:t>s</w:t>
      </w:r>
      <w:r w:rsidR="00C03667" w:rsidRPr="00804CB0">
        <w:rPr>
          <w:rFonts w:ascii="Calibri" w:eastAsia="Calibri" w:hAnsi="Calibri" w:cs="Times New Roman"/>
          <w:iCs/>
          <w:sz w:val="24"/>
          <w:szCs w:val="24"/>
        </w:rPr>
        <w:t xml:space="preserve">cheda di lettura della </w:t>
      </w:r>
      <w:r w:rsidR="000B16E0" w:rsidRPr="00804CB0">
        <w:rPr>
          <w:rFonts w:ascii="Calibri" w:eastAsia="Calibri" w:hAnsi="Calibri" w:cs="Times New Roman"/>
          <w:iCs/>
          <w:sz w:val="24"/>
          <w:szCs w:val="24"/>
        </w:rPr>
        <w:t xml:space="preserve">Legge di Bilancio </w:t>
      </w:r>
      <w:r w:rsidR="00BD7058" w:rsidRPr="00804CB0">
        <w:rPr>
          <w:rFonts w:ascii="Calibri" w:eastAsia="Calibri" w:hAnsi="Calibri" w:cs="Times New Roman"/>
          <w:iCs/>
          <w:sz w:val="24"/>
          <w:szCs w:val="24"/>
        </w:rPr>
        <w:t>2026</w:t>
      </w:r>
      <w:r w:rsidR="004D4C7A" w:rsidRPr="00804CB0">
        <w:rPr>
          <w:rFonts w:ascii="Calibri" w:eastAsia="Calibri" w:hAnsi="Calibri" w:cs="Times New Roman"/>
          <w:iCs/>
          <w:sz w:val="24"/>
          <w:szCs w:val="24"/>
        </w:rPr>
        <w:t xml:space="preserve"> si evidenzia</w:t>
      </w:r>
      <w:r w:rsidR="00D74EA8" w:rsidRPr="00804CB0">
        <w:rPr>
          <w:rFonts w:ascii="Calibri" w:eastAsia="Calibri" w:hAnsi="Calibri" w:cs="Times New Roman"/>
          <w:iCs/>
          <w:sz w:val="24"/>
          <w:szCs w:val="24"/>
        </w:rPr>
        <w:t>:</w:t>
      </w:r>
    </w:p>
    <w:p w14:paraId="762EFB2E" w14:textId="77777777" w:rsidR="0019360D" w:rsidRPr="00804CB0" w:rsidRDefault="0019360D" w:rsidP="00B14C77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6834538" w14:textId="64DB9696" w:rsidR="004E43AE" w:rsidRPr="0019360D" w:rsidRDefault="001351F7" w:rsidP="0019360D">
      <w:pPr>
        <w:pStyle w:val="Paragrafoelenco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360D">
        <w:rPr>
          <w:rFonts w:ascii="Calibri" w:eastAsia="Calibri" w:hAnsi="Calibri" w:cs="Times New Roman"/>
          <w:iCs/>
          <w:sz w:val="24"/>
          <w:szCs w:val="24"/>
        </w:rPr>
        <w:t>n</w:t>
      </w:r>
      <w:r w:rsidR="00CB5ECC" w:rsidRPr="0019360D">
        <w:rPr>
          <w:rFonts w:ascii="Calibri" w:eastAsia="Calibri" w:hAnsi="Calibri" w:cs="Times New Roman"/>
          <w:iCs/>
          <w:sz w:val="24"/>
          <w:szCs w:val="24"/>
        </w:rPr>
        <w:t xml:space="preserve">essuna </w:t>
      </w:r>
      <w:r w:rsidR="0032745C" w:rsidRPr="0019360D">
        <w:rPr>
          <w:rFonts w:ascii="Calibri" w:eastAsia="Calibri" w:hAnsi="Calibri" w:cs="Times New Roman"/>
          <w:iCs/>
          <w:sz w:val="24"/>
          <w:szCs w:val="24"/>
        </w:rPr>
        <w:t>novità</w:t>
      </w:r>
      <w:r w:rsidR="00CB5ECC" w:rsidRPr="0019360D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446B27" w:rsidRPr="0019360D">
        <w:rPr>
          <w:rFonts w:ascii="Calibri" w:eastAsia="Calibri" w:hAnsi="Calibri" w:cs="Times New Roman"/>
          <w:iCs/>
          <w:sz w:val="24"/>
          <w:szCs w:val="24"/>
        </w:rPr>
        <w:t xml:space="preserve">è stata apportata ai </w:t>
      </w:r>
      <w:r w:rsidR="00D74EA8" w:rsidRPr="0019360D">
        <w:rPr>
          <w:rFonts w:ascii="Calibri" w:eastAsia="Calibri" w:hAnsi="Calibri" w:cs="Times New Roman"/>
          <w:iCs/>
          <w:sz w:val="24"/>
          <w:szCs w:val="24"/>
        </w:rPr>
        <w:t xml:space="preserve">requisiti </w:t>
      </w:r>
      <w:r w:rsidR="00595767" w:rsidRPr="0019360D">
        <w:rPr>
          <w:rFonts w:ascii="Calibri" w:eastAsia="Calibri" w:hAnsi="Calibri" w:cs="Times New Roman"/>
          <w:iCs/>
          <w:sz w:val="24"/>
          <w:szCs w:val="24"/>
        </w:rPr>
        <w:t xml:space="preserve">di accesso alle </w:t>
      </w:r>
      <w:r w:rsidRPr="0019360D">
        <w:rPr>
          <w:rFonts w:ascii="Calibri" w:eastAsia="Calibri" w:hAnsi="Calibri" w:cs="Times New Roman"/>
          <w:iCs/>
          <w:sz w:val="24"/>
          <w:szCs w:val="24"/>
        </w:rPr>
        <w:t>prestazioni pensionistiche</w:t>
      </w:r>
      <w:r w:rsidR="00595767" w:rsidRPr="0019360D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C54456" w:rsidRPr="0019360D">
        <w:rPr>
          <w:rFonts w:ascii="Calibri" w:eastAsia="Calibri" w:hAnsi="Calibri" w:cs="Times New Roman"/>
          <w:iCs/>
          <w:sz w:val="24"/>
          <w:szCs w:val="24"/>
        </w:rPr>
        <w:t>per il 2026</w:t>
      </w:r>
      <w:r w:rsidR="004E43AE" w:rsidRPr="0019360D">
        <w:rPr>
          <w:rFonts w:ascii="Calibri" w:eastAsia="Calibri" w:hAnsi="Calibri" w:cs="Times New Roman"/>
          <w:iCs/>
          <w:sz w:val="24"/>
          <w:szCs w:val="24"/>
        </w:rPr>
        <w:t>;</w:t>
      </w:r>
    </w:p>
    <w:p w14:paraId="22DC17DD" w14:textId="38089E33" w:rsidR="00FC7507" w:rsidRPr="0019360D" w:rsidRDefault="0032745C" w:rsidP="0019360D">
      <w:pPr>
        <w:pStyle w:val="Paragrafoelenco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360D">
        <w:rPr>
          <w:rFonts w:ascii="Calibri" w:eastAsia="Calibri" w:hAnsi="Calibri" w:cs="Times New Roman"/>
          <w:iCs/>
          <w:sz w:val="24"/>
          <w:szCs w:val="24"/>
        </w:rPr>
        <w:t>p</w:t>
      </w:r>
      <w:r w:rsidR="004E43AE" w:rsidRPr="0019360D">
        <w:rPr>
          <w:rFonts w:ascii="Calibri" w:eastAsia="Calibri" w:hAnsi="Calibri" w:cs="Times New Roman"/>
          <w:iCs/>
          <w:sz w:val="24"/>
          <w:szCs w:val="24"/>
        </w:rPr>
        <w:t>er il biennio 2027 e 2028 si registra un incremento dei requisiti in ragione deg</w:t>
      </w:r>
      <w:r w:rsidR="00FC7507" w:rsidRPr="0019360D">
        <w:rPr>
          <w:rFonts w:ascii="Calibri" w:eastAsia="Calibri" w:hAnsi="Calibri" w:cs="Times New Roman"/>
          <w:iCs/>
          <w:sz w:val="24"/>
          <w:szCs w:val="24"/>
        </w:rPr>
        <w:t>li adeguamenti alla Speranza di vita</w:t>
      </w:r>
      <w:r w:rsidRPr="0019360D">
        <w:rPr>
          <w:rFonts w:ascii="Calibri" w:eastAsia="Calibri" w:hAnsi="Calibri" w:cs="Times New Roman"/>
          <w:iCs/>
          <w:sz w:val="24"/>
          <w:szCs w:val="24"/>
        </w:rPr>
        <w:t>, complessivamente pari a</w:t>
      </w:r>
      <w:r w:rsidR="009F4914" w:rsidRPr="0019360D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Pr="0019360D">
        <w:rPr>
          <w:rFonts w:ascii="Calibri" w:eastAsia="Calibri" w:hAnsi="Calibri" w:cs="Times New Roman"/>
          <w:iCs/>
          <w:sz w:val="24"/>
          <w:szCs w:val="24"/>
        </w:rPr>
        <w:t>tre mesi</w:t>
      </w:r>
      <w:r w:rsidR="00FC7507" w:rsidRPr="0019360D">
        <w:rPr>
          <w:rFonts w:ascii="Calibri" w:eastAsia="Calibri" w:hAnsi="Calibri" w:cs="Times New Roman"/>
          <w:iCs/>
          <w:sz w:val="24"/>
          <w:szCs w:val="24"/>
        </w:rPr>
        <w:t>;</w:t>
      </w:r>
    </w:p>
    <w:p w14:paraId="45614BE5" w14:textId="71C9E2E7" w:rsidR="0097783B" w:rsidRPr="0019360D" w:rsidRDefault="006A673A" w:rsidP="0019360D">
      <w:pPr>
        <w:pStyle w:val="Paragrafoelenco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360D">
        <w:rPr>
          <w:rFonts w:ascii="Calibri" w:eastAsia="Calibri" w:hAnsi="Calibri" w:cs="Times New Roman"/>
          <w:iCs/>
          <w:sz w:val="24"/>
          <w:szCs w:val="24"/>
        </w:rPr>
        <w:t xml:space="preserve">per il 2026 </w:t>
      </w:r>
      <w:r w:rsidR="000B16E0" w:rsidRPr="0019360D">
        <w:rPr>
          <w:rFonts w:ascii="Calibri" w:eastAsia="Calibri" w:hAnsi="Calibri" w:cs="Times New Roman"/>
          <w:iCs/>
          <w:sz w:val="24"/>
          <w:szCs w:val="24"/>
        </w:rPr>
        <w:t xml:space="preserve">non </w:t>
      </w:r>
      <w:r w:rsidRPr="0019360D">
        <w:rPr>
          <w:rFonts w:ascii="Calibri" w:eastAsia="Calibri" w:hAnsi="Calibri" w:cs="Times New Roman"/>
          <w:iCs/>
          <w:sz w:val="24"/>
          <w:szCs w:val="24"/>
        </w:rPr>
        <w:t xml:space="preserve">risulta </w:t>
      </w:r>
      <w:r w:rsidR="000B16E0" w:rsidRPr="0019360D">
        <w:rPr>
          <w:rFonts w:ascii="Calibri" w:eastAsia="Calibri" w:hAnsi="Calibri" w:cs="Times New Roman"/>
          <w:iCs/>
          <w:sz w:val="24"/>
          <w:szCs w:val="24"/>
        </w:rPr>
        <w:t>conferma</w:t>
      </w:r>
      <w:r w:rsidRPr="0019360D">
        <w:rPr>
          <w:rFonts w:ascii="Calibri" w:eastAsia="Calibri" w:hAnsi="Calibri" w:cs="Times New Roman"/>
          <w:iCs/>
          <w:sz w:val="24"/>
          <w:szCs w:val="24"/>
        </w:rPr>
        <w:t>ta</w:t>
      </w:r>
      <w:r w:rsidR="000B16E0" w:rsidRPr="0019360D">
        <w:rPr>
          <w:rFonts w:ascii="Calibri" w:eastAsia="Calibri" w:hAnsi="Calibri" w:cs="Times New Roman"/>
          <w:iCs/>
          <w:sz w:val="24"/>
          <w:szCs w:val="24"/>
        </w:rPr>
        <w:t xml:space="preserve"> la P. Opzione donna</w:t>
      </w:r>
      <w:r w:rsidR="0097783B" w:rsidRPr="0019360D">
        <w:rPr>
          <w:rFonts w:ascii="Calibri" w:eastAsia="Calibri" w:hAnsi="Calibri" w:cs="Times New Roman"/>
          <w:iCs/>
          <w:sz w:val="24"/>
          <w:szCs w:val="24"/>
        </w:rPr>
        <w:t xml:space="preserve"> e </w:t>
      </w:r>
      <w:r w:rsidR="000B16E0" w:rsidRPr="0019360D">
        <w:rPr>
          <w:rFonts w:ascii="Calibri" w:eastAsia="Calibri" w:hAnsi="Calibri" w:cs="Times New Roman"/>
          <w:iCs/>
          <w:sz w:val="24"/>
          <w:szCs w:val="24"/>
        </w:rPr>
        <w:t>la P. Anticipata flessibile (Quota 103</w:t>
      </w:r>
      <w:r w:rsidR="005D46F5" w:rsidRPr="0019360D">
        <w:rPr>
          <w:rFonts w:ascii="Calibri" w:eastAsia="Calibri" w:hAnsi="Calibri" w:cs="Times New Roman"/>
          <w:iCs/>
          <w:sz w:val="24"/>
          <w:szCs w:val="24"/>
        </w:rPr>
        <w:t>), mentre è stata confermata l’Ape Sociale</w:t>
      </w:r>
      <w:r w:rsidR="0097783B" w:rsidRPr="0019360D">
        <w:rPr>
          <w:rFonts w:ascii="Calibri" w:eastAsia="Calibri" w:hAnsi="Calibri" w:cs="Times New Roman"/>
          <w:iCs/>
          <w:sz w:val="24"/>
          <w:szCs w:val="24"/>
        </w:rPr>
        <w:t>;</w:t>
      </w:r>
    </w:p>
    <w:p w14:paraId="222D759D" w14:textId="0998C4FB" w:rsidR="009C401B" w:rsidRPr="0019360D" w:rsidRDefault="004713F9" w:rsidP="0019360D">
      <w:pPr>
        <w:pStyle w:val="Paragrafoelenco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360D">
        <w:rPr>
          <w:rFonts w:ascii="Calibri" w:eastAsia="Calibri" w:hAnsi="Calibri" w:cs="Times New Roman"/>
          <w:iCs/>
          <w:sz w:val="24"/>
          <w:szCs w:val="24"/>
        </w:rPr>
        <w:t>abrogazion</w:t>
      </w:r>
      <w:r w:rsidR="00361C3A" w:rsidRPr="0019360D">
        <w:rPr>
          <w:rFonts w:ascii="Calibri" w:eastAsia="Calibri" w:hAnsi="Calibri" w:cs="Times New Roman"/>
          <w:iCs/>
          <w:sz w:val="24"/>
          <w:szCs w:val="24"/>
        </w:rPr>
        <w:t>e del</w:t>
      </w:r>
      <w:r w:rsidR="003655B1" w:rsidRPr="0019360D">
        <w:rPr>
          <w:rFonts w:ascii="Calibri" w:eastAsia="Calibri" w:hAnsi="Calibri" w:cs="Times New Roman"/>
          <w:iCs/>
          <w:sz w:val="24"/>
          <w:szCs w:val="24"/>
        </w:rPr>
        <w:t xml:space="preserve">la P. Anticipata </w:t>
      </w:r>
      <w:r w:rsidR="00A75C41" w:rsidRPr="0019360D">
        <w:rPr>
          <w:rFonts w:ascii="Calibri" w:eastAsia="Calibri" w:hAnsi="Calibri" w:cs="Times New Roman"/>
          <w:iCs/>
          <w:sz w:val="24"/>
          <w:szCs w:val="24"/>
        </w:rPr>
        <w:t xml:space="preserve">- prevista dalla legge di </w:t>
      </w:r>
      <w:r w:rsidR="00A75C41" w:rsidRPr="0019360D">
        <w:rPr>
          <w:rFonts w:ascii="Calibri" w:eastAsia="Calibri" w:hAnsi="Calibri" w:cs="Times New Roman"/>
          <w:b/>
          <w:bCs/>
          <w:iCs/>
          <w:sz w:val="24"/>
          <w:szCs w:val="24"/>
        </w:rPr>
        <w:t>Bilancio</w:t>
      </w:r>
      <w:r w:rsidR="00A75C41" w:rsidRPr="0019360D">
        <w:rPr>
          <w:rFonts w:ascii="Calibri" w:eastAsia="Calibri" w:hAnsi="Calibri" w:cs="Times New Roman"/>
          <w:iCs/>
          <w:sz w:val="24"/>
          <w:szCs w:val="24"/>
        </w:rPr>
        <w:t xml:space="preserve"> 2025</w:t>
      </w:r>
      <w:r w:rsidR="00A75C41" w:rsidRPr="0019360D"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 - </w:t>
      </w:r>
      <w:r w:rsidR="003655B1" w:rsidRPr="0019360D">
        <w:rPr>
          <w:rFonts w:ascii="Calibri" w:eastAsia="Calibri" w:hAnsi="Calibri" w:cs="Times New Roman"/>
          <w:iCs/>
          <w:sz w:val="24"/>
          <w:szCs w:val="24"/>
        </w:rPr>
        <w:t xml:space="preserve">conseguibile con </w:t>
      </w:r>
      <w:r w:rsidR="00102FF3" w:rsidRPr="0019360D">
        <w:rPr>
          <w:rFonts w:ascii="Calibri" w:eastAsia="Calibri" w:hAnsi="Calibri" w:cs="Times New Roman"/>
          <w:iCs/>
          <w:sz w:val="24"/>
          <w:szCs w:val="24"/>
        </w:rPr>
        <w:t>il ricorso al</w:t>
      </w:r>
      <w:r w:rsidR="003655B1" w:rsidRPr="0019360D">
        <w:rPr>
          <w:rFonts w:ascii="Calibri" w:eastAsia="Calibri" w:hAnsi="Calibri" w:cs="Times New Roman"/>
          <w:iCs/>
          <w:sz w:val="24"/>
          <w:szCs w:val="24"/>
        </w:rPr>
        <w:t xml:space="preserve">la rendita maturata in un Fondo </w:t>
      </w:r>
      <w:r w:rsidR="00891A8E" w:rsidRPr="0019360D">
        <w:rPr>
          <w:rFonts w:ascii="Calibri" w:eastAsia="Calibri" w:hAnsi="Calibri" w:cs="Times New Roman"/>
          <w:iCs/>
          <w:sz w:val="24"/>
          <w:szCs w:val="24"/>
        </w:rPr>
        <w:t>pensione</w:t>
      </w:r>
      <w:r w:rsidR="009C401B" w:rsidRPr="0019360D">
        <w:rPr>
          <w:rFonts w:ascii="Calibri" w:eastAsia="Calibri" w:hAnsi="Calibri" w:cs="Times New Roman"/>
          <w:iCs/>
          <w:sz w:val="24"/>
          <w:szCs w:val="24"/>
        </w:rPr>
        <w:t xml:space="preserve"> complementare;</w:t>
      </w:r>
    </w:p>
    <w:p w14:paraId="70D44E50" w14:textId="4D3CE723" w:rsidR="00875D11" w:rsidRPr="0019360D" w:rsidRDefault="00EB09D5" w:rsidP="0019360D">
      <w:pPr>
        <w:pStyle w:val="Paragrafoelenco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360D">
        <w:rPr>
          <w:rFonts w:ascii="Calibri" w:eastAsia="Calibri" w:hAnsi="Calibri" w:cs="Calibri"/>
          <w:sz w:val="24"/>
          <w:szCs w:val="24"/>
        </w:rPr>
        <w:lastRenderedPageBreak/>
        <w:t>riconferma delle</w:t>
      </w:r>
      <w:r w:rsidR="00E0105F" w:rsidRPr="0019360D">
        <w:rPr>
          <w:rFonts w:ascii="Calibri" w:eastAsia="Calibri" w:hAnsi="Calibri" w:cs="Calibri"/>
          <w:sz w:val="24"/>
          <w:szCs w:val="24"/>
        </w:rPr>
        <w:t xml:space="preserve"> misure di integrazione al reddito per le lavoratrici madri con due o più figli</w:t>
      </w:r>
      <w:r w:rsidR="00B4466D" w:rsidRPr="0019360D">
        <w:rPr>
          <w:rFonts w:ascii="Calibri" w:eastAsia="Calibri" w:hAnsi="Calibri" w:cs="Calibri"/>
          <w:sz w:val="24"/>
          <w:szCs w:val="24"/>
        </w:rPr>
        <w:t>;</w:t>
      </w:r>
    </w:p>
    <w:p w14:paraId="72EC145C" w14:textId="3F1CDE79" w:rsidR="00B4466D" w:rsidRPr="0019360D" w:rsidRDefault="00EB09D5" w:rsidP="0019360D">
      <w:pPr>
        <w:pStyle w:val="Paragrafoelenco"/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9360D">
        <w:rPr>
          <w:rFonts w:ascii="Calibri" w:eastAsia="Calibri" w:hAnsi="Calibri" w:cs="Calibri"/>
          <w:sz w:val="24"/>
          <w:szCs w:val="24"/>
        </w:rPr>
        <w:t xml:space="preserve">rafforzamento della disciplina in materia di Congedi parentali e </w:t>
      </w:r>
      <w:r w:rsidR="00511C9D" w:rsidRPr="0019360D">
        <w:rPr>
          <w:rFonts w:ascii="Calibri" w:eastAsia="Calibri" w:hAnsi="Calibri" w:cs="Calibri"/>
          <w:sz w:val="24"/>
          <w:szCs w:val="24"/>
        </w:rPr>
        <w:t>di Congedo di malattia per i figli minori.</w:t>
      </w:r>
    </w:p>
    <w:p w14:paraId="3618A4F2" w14:textId="77777777" w:rsidR="009F4914" w:rsidRPr="00160783" w:rsidRDefault="009F4914" w:rsidP="0016078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377FD6" w14:textId="77777777" w:rsidR="00160783" w:rsidRDefault="00B14C77" w:rsidP="009333A0">
      <w:pPr>
        <w:pStyle w:val="Paragrafoelenco"/>
        <w:tabs>
          <w:tab w:val="left" w:pos="284"/>
        </w:tabs>
        <w:spacing w:after="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 w:rsidRPr="00804CB0">
        <w:rPr>
          <w:rFonts w:ascii="Calibri" w:eastAsia="Calibri" w:hAnsi="Calibri" w:cs="Calibri"/>
          <w:sz w:val="24"/>
          <w:szCs w:val="24"/>
        </w:rPr>
        <w:t>Cordiali salu</w:t>
      </w:r>
      <w:r w:rsidR="00160783">
        <w:rPr>
          <w:rFonts w:ascii="Calibri" w:eastAsia="Calibri" w:hAnsi="Calibri" w:cs="Calibri"/>
          <w:sz w:val="24"/>
          <w:szCs w:val="24"/>
        </w:rPr>
        <w:t xml:space="preserve">ti  </w:t>
      </w:r>
    </w:p>
    <w:p w14:paraId="27FD639D" w14:textId="77777777" w:rsidR="009333A0" w:rsidRDefault="009333A0" w:rsidP="00160783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1D50C5DF" w14:textId="77777777" w:rsidR="009333A0" w:rsidRDefault="009333A0" w:rsidP="00160783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02977469" w14:textId="1F0107C5" w:rsidR="0023698B" w:rsidRPr="00160783" w:rsidRDefault="00160783" w:rsidP="009333A0">
      <w:pPr>
        <w:pStyle w:val="Paragrafoelenco"/>
        <w:spacing w:after="0" w:line="240" w:lineRule="auto"/>
        <w:ind w:lef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23698B">
        <w:rPr>
          <w:rFonts w:ascii="Calibri" w:eastAsia="Calibri" w:hAnsi="Calibri" w:cs="Times New Roman"/>
          <w:bCs/>
          <w:sz w:val="24"/>
          <w:szCs w:val="24"/>
        </w:rPr>
        <w:t>Tania Pagano</w:t>
      </w:r>
    </w:p>
    <w:p w14:paraId="0D929996" w14:textId="432BD128" w:rsidR="00423C07" w:rsidRDefault="003F23E9" w:rsidP="0023698B">
      <w:pPr>
        <w:pStyle w:val="Paragrafoelenco"/>
        <w:tabs>
          <w:tab w:val="left" w:pos="284"/>
        </w:tabs>
        <w:spacing w:after="0" w:line="240" w:lineRule="auto"/>
        <w:ind w:left="360"/>
        <w:jc w:val="right"/>
        <w:rPr>
          <w:rFonts w:ascii="Calibri" w:hAnsi="Calibri" w:cs="Calibri"/>
          <w:sz w:val="24"/>
          <w:szCs w:val="24"/>
        </w:rPr>
      </w:pPr>
      <w:r w:rsidRPr="0022124A">
        <w:rPr>
          <w:rFonts w:ascii="Calibri" w:hAnsi="Calibri" w:cs="Calibri"/>
          <w:sz w:val="24"/>
          <w:szCs w:val="24"/>
        </w:rPr>
        <w:t>Coordinatore Nazionale</w:t>
      </w:r>
    </w:p>
    <w:p w14:paraId="0303B258" w14:textId="77777777" w:rsidR="00423C07" w:rsidRDefault="00423C0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BF7566A" w14:textId="77777777" w:rsidR="0019360D" w:rsidRDefault="0019360D" w:rsidP="0023698B">
      <w:pPr>
        <w:pStyle w:val="Paragrafoelenco"/>
        <w:tabs>
          <w:tab w:val="left" w:pos="284"/>
        </w:tabs>
        <w:spacing w:after="0" w:line="240" w:lineRule="auto"/>
        <w:ind w:left="360"/>
        <w:jc w:val="right"/>
        <w:rPr>
          <w:rFonts w:ascii="Calibri" w:hAnsi="Calibri" w:cs="Calibri"/>
          <w:sz w:val="24"/>
          <w:szCs w:val="24"/>
        </w:rPr>
      </w:pPr>
    </w:p>
    <w:p w14:paraId="12D973CF" w14:textId="5D210D8E" w:rsidR="003F23E9" w:rsidRPr="008B4E64" w:rsidRDefault="003F23E9" w:rsidP="008B4E64">
      <w:pPr>
        <w:tabs>
          <w:tab w:val="left" w:pos="284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B4E64">
        <w:rPr>
          <w:rFonts w:ascii="Calibri" w:eastAsia="Calibri" w:hAnsi="Calibri" w:cs="Calibri"/>
          <w:b/>
          <w:i/>
          <w:sz w:val="28"/>
          <w:szCs w:val="28"/>
          <w:u w:val="single"/>
        </w:rPr>
        <w:t>LEGGE DI BILANCIO 202</w:t>
      </w:r>
      <w:r w:rsidR="00EF0684" w:rsidRPr="008B4E64">
        <w:rPr>
          <w:rFonts w:ascii="Calibri" w:eastAsia="Calibri" w:hAnsi="Calibri" w:cs="Calibri"/>
          <w:b/>
          <w:i/>
          <w:sz w:val="28"/>
          <w:szCs w:val="28"/>
          <w:u w:val="single"/>
        </w:rPr>
        <w:t>6</w:t>
      </w:r>
    </w:p>
    <w:p w14:paraId="3B3C7808" w14:textId="738AFB25" w:rsidR="003F23E9" w:rsidRPr="001A5EE9" w:rsidRDefault="003F23E9" w:rsidP="001A5EE9">
      <w:pPr>
        <w:tabs>
          <w:tab w:val="left" w:pos="6237"/>
          <w:tab w:val="left" w:pos="6379"/>
        </w:tabs>
        <w:spacing w:after="0" w:line="276" w:lineRule="auto"/>
        <w:jc w:val="center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 w:rsidRPr="001A5EE9">
        <w:rPr>
          <w:rFonts w:ascii="Calibri" w:eastAsia="Calibri" w:hAnsi="Calibri" w:cs="Calibri"/>
          <w:b/>
          <w:i/>
          <w:sz w:val="28"/>
          <w:szCs w:val="28"/>
          <w:u w:val="single"/>
        </w:rPr>
        <w:t>Legge n.</w:t>
      </w:r>
      <w:r w:rsidR="00782178" w:rsidRPr="001A5EE9">
        <w:rPr>
          <w:rFonts w:ascii="Calibri" w:eastAsia="Calibri" w:hAnsi="Calibri" w:cs="Calibri"/>
          <w:b/>
          <w:i/>
          <w:sz w:val="28"/>
          <w:szCs w:val="28"/>
          <w:u w:val="single"/>
        </w:rPr>
        <w:t>199</w:t>
      </w:r>
      <w:r w:rsidRPr="001A5EE9"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 del 30 dicembre 202</w:t>
      </w:r>
      <w:r w:rsidR="00EF0684" w:rsidRPr="001A5EE9">
        <w:rPr>
          <w:rFonts w:ascii="Calibri" w:eastAsia="Calibri" w:hAnsi="Calibri" w:cs="Calibri"/>
          <w:b/>
          <w:i/>
          <w:sz w:val="28"/>
          <w:szCs w:val="28"/>
          <w:u w:val="single"/>
        </w:rPr>
        <w:t>5</w:t>
      </w:r>
    </w:p>
    <w:p w14:paraId="19D5AEB7" w14:textId="27F8231D" w:rsidR="003F23E9" w:rsidRPr="001A5EE9" w:rsidRDefault="003F23E9" w:rsidP="001A5EE9">
      <w:pPr>
        <w:shd w:val="clear" w:color="auto" w:fill="FFFFFF"/>
        <w:spacing w:after="0" w:line="312" w:lineRule="atLeast"/>
        <w:jc w:val="center"/>
        <w:outlineLvl w:val="2"/>
        <w:rPr>
          <w:rFonts w:ascii="Calibri" w:eastAsia="Times New Roman" w:hAnsi="Calibri" w:cs="Calibri"/>
          <w:sz w:val="28"/>
          <w:szCs w:val="28"/>
          <w:u w:val="single"/>
          <w:bdr w:val="none" w:sz="0" w:space="0" w:color="auto" w:frame="1"/>
          <w:lang w:eastAsia="it-IT"/>
        </w:rPr>
      </w:pPr>
      <w:r w:rsidRPr="001A5EE9">
        <w:rPr>
          <w:rFonts w:ascii="Calibri" w:eastAsia="Times New Roman" w:hAnsi="Calibri" w:cs="Calibri"/>
          <w:b/>
          <w:bCs/>
          <w:i/>
          <w:iCs/>
          <w:sz w:val="28"/>
          <w:szCs w:val="28"/>
          <w:u w:val="single"/>
          <w:bdr w:val="none" w:sz="0" w:space="0" w:color="auto" w:frame="1"/>
          <w:lang w:eastAsia="it-IT"/>
        </w:rPr>
        <w:t>Bilancio di previsione dello Stato per l'anno finanziario 202</w:t>
      </w:r>
      <w:r w:rsidR="003063C5" w:rsidRPr="001A5EE9">
        <w:rPr>
          <w:rFonts w:ascii="Calibri" w:eastAsia="Times New Roman" w:hAnsi="Calibri" w:cs="Calibri"/>
          <w:b/>
          <w:bCs/>
          <w:i/>
          <w:iCs/>
          <w:sz w:val="28"/>
          <w:szCs w:val="28"/>
          <w:u w:val="single"/>
          <w:bdr w:val="none" w:sz="0" w:space="0" w:color="auto" w:frame="1"/>
          <w:lang w:eastAsia="it-IT"/>
        </w:rPr>
        <w:t>6</w:t>
      </w:r>
      <w:r w:rsidRPr="001A5EE9">
        <w:rPr>
          <w:rFonts w:ascii="Calibri" w:eastAsia="Times New Roman" w:hAnsi="Calibri" w:cs="Calibri"/>
          <w:b/>
          <w:bCs/>
          <w:i/>
          <w:iCs/>
          <w:sz w:val="28"/>
          <w:szCs w:val="28"/>
          <w:u w:val="single"/>
          <w:bdr w:val="none" w:sz="0" w:space="0" w:color="auto" w:frame="1"/>
          <w:lang w:eastAsia="it-IT"/>
        </w:rPr>
        <w:t xml:space="preserve"> e bilancio pluriennale per il triennio 202</w:t>
      </w:r>
      <w:r w:rsidR="003063C5" w:rsidRPr="001A5EE9">
        <w:rPr>
          <w:rFonts w:ascii="Calibri" w:eastAsia="Times New Roman" w:hAnsi="Calibri" w:cs="Calibri"/>
          <w:b/>
          <w:bCs/>
          <w:i/>
          <w:iCs/>
          <w:sz w:val="28"/>
          <w:szCs w:val="28"/>
          <w:u w:val="single"/>
          <w:bdr w:val="none" w:sz="0" w:space="0" w:color="auto" w:frame="1"/>
          <w:lang w:eastAsia="it-IT"/>
        </w:rPr>
        <w:t>6</w:t>
      </w:r>
      <w:r w:rsidRPr="001A5EE9">
        <w:rPr>
          <w:rFonts w:ascii="Calibri" w:eastAsia="Times New Roman" w:hAnsi="Calibri" w:cs="Calibri"/>
          <w:b/>
          <w:bCs/>
          <w:i/>
          <w:iCs/>
          <w:sz w:val="28"/>
          <w:szCs w:val="28"/>
          <w:u w:val="single"/>
          <w:bdr w:val="none" w:sz="0" w:space="0" w:color="auto" w:frame="1"/>
          <w:lang w:eastAsia="it-IT"/>
        </w:rPr>
        <w:t>-202</w:t>
      </w:r>
      <w:r w:rsidR="003063C5" w:rsidRPr="001A5EE9">
        <w:rPr>
          <w:rFonts w:ascii="Calibri" w:eastAsia="Times New Roman" w:hAnsi="Calibri" w:cs="Calibri"/>
          <w:b/>
          <w:bCs/>
          <w:i/>
          <w:iCs/>
          <w:sz w:val="28"/>
          <w:szCs w:val="28"/>
          <w:u w:val="single"/>
          <w:bdr w:val="none" w:sz="0" w:space="0" w:color="auto" w:frame="1"/>
          <w:lang w:eastAsia="it-IT"/>
        </w:rPr>
        <w:t>8</w:t>
      </w:r>
      <w:r w:rsidRPr="001A5EE9">
        <w:rPr>
          <w:rFonts w:ascii="Calibri" w:eastAsia="Times New Roman" w:hAnsi="Calibri" w:cs="Calibri"/>
          <w:sz w:val="28"/>
          <w:szCs w:val="28"/>
          <w:u w:val="single"/>
          <w:bdr w:val="none" w:sz="0" w:space="0" w:color="auto" w:frame="1"/>
          <w:lang w:eastAsia="it-IT"/>
        </w:rPr>
        <w:t>.</w:t>
      </w:r>
    </w:p>
    <w:p w14:paraId="359C53DC" w14:textId="33D3CD21" w:rsidR="003F23E9" w:rsidRPr="001A5EE9" w:rsidRDefault="003F23E9" w:rsidP="001A5EE9">
      <w:pPr>
        <w:tabs>
          <w:tab w:val="left" w:pos="423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1A5EE9">
        <w:rPr>
          <w:rFonts w:ascii="Calibri" w:eastAsia="Calibri" w:hAnsi="Calibri" w:cs="Calibri"/>
          <w:b/>
          <w:sz w:val="28"/>
          <w:szCs w:val="28"/>
        </w:rPr>
        <w:t>(Supplemento ordinario G.U. 30</w:t>
      </w:r>
      <w:r w:rsidR="003063C5" w:rsidRPr="001A5EE9">
        <w:rPr>
          <w:rFonts w:ascii="Calibri" w:eastAsia="Calibri" w:hAnsi="Calibri" w:cs="Calibri"/>
          <w:b/>
          <w:sz w:val="28"/>
          <w:szCs w:val="28"/>
        </w:rPr>
        <w:t>1</w:t>
      </w:r>
      <w:r w:rsidRPr="001A5EE9">
        <w:rPr>
          <w:rFonts w:ascii="Calibri" w:eastAsia="Calibri" w:hAnsi="Calibri" w:cs="Calibri"/>
          <w:b/>
          <w:sz w:val="28"/>
          <w:szCs w:val="28"/>
        </w:rPr>
        <w:t xml:space="preserve"> del 3</w:t>
      </w:r>
      <w:r w:rsidR="003063C5" w:rsidRPr="001A5EE9">
        <w:rPr>
          <w:rFonts w:ascii="Calibri" w:eastAsia="Calibri" w:hAnsi="Calibri" w:cs="Calibri"/>
          <w:b/>
          <w:sz w:val="28"/>
          <w:szCs w:val="28"/>
        </w:rPr>
        <w:t>0</w:t>
      </w:r>
      <w:r w:rsidRPr="001A5EE9">
        <w:rPr>
          <w:rFonts w:ascii="Calibri" w:eastAsia="Calibri" w:hAnsi="Calibri" w:cs="Calibri"/>
          <w:b/>
          <w:sz w:val="28"/>
          <w:szCs w:val="28"/>
        </w:rPr>
        <w:t>.12.202</w:t>
      </w:r>
      <w:r w:rsidR="003063C5" w:rsidRPr="001A5EE9">
        <w:rPr>
          <w:rFonts w:ascii="Calibri" w:eastAsia="Calibri" w:hAnsi="Calibri" w:cs="Calibri"/>
          <w:b/>
          <w:sz w:val="28"/>
          <w:szCs w:val="28"/>
        </w:rPr>
        <w:t>5</w:t>
      </w:r>
      <w:r w:rsidRPr="001A5EE9">
        <w:rPr>
          <w:rFonts w:ascii="Calibri" w:eastAsia="Calibri" w:hAnsi="Calibri" w:cs="Calibri"/>
          <w:b/>
          <w:sz w:val="28"/>
          <w:szCs w:val="28"/>
        </w:rPr>
        <w:t>)</w:t>
      </w:r>
    </w:p>
    <w:p w14:paraId="4651C273" w14:textId="77777777" w:rsidR="001D6ACD" w:rsidRPr="001A5EE9" w:rsidRDefault="001D6ACD" w:rsidP="001A5EE9">
      <w:pPr>
        <w:jc w:val="both"/>
        <w:rPr>
          <w:rFonts w:ascii="Calibri" w:hAnsi="Calibri" w:cs="Calibri"/>
          <w:sz w:val="28"/>
          <w:szCs w:val="28"/>
        </w:rPr>
      </w:pPr>
    </w:p>
    <w:p w14:paraId="27DF1B26" w14:textId="77777777" w:rsidR="00F91B73" w:rsidRPr="001A5EE9" w:rsidRDefault="00963786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EE287C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1, commi </w:t>
      </w:r>
      <w:r w:rsidR="008705E1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5 </w:t>
      </w:r>
      <w:r w:rsidR="00EE287C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-</w:t>
      </w:r>
      <w:r w:rsidR="008705E1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 6</w:t>
      </w: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 </w:t>
      </w:r>
    </w:p>
    <w:p w14:paraId="545D6462" w14:textId="3FBBEF7B" w:rsidR="00963786" w:rsidRDefault="00963786" w:rsidP="001A5EE9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(Carta «Dedicata a te» per l’acquisto di beni alimentari di prima necessità) </w:t>
      </w:r>
    </w:p>
    <w:p w14:paraId="1CCE4C62" w14:textId="77777777" w:rsidR="008B4E64" w:rsidRPr="001A5EE9" w:rsidRDefault="008B4E64" w:rsidP="001A5EE9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</w:p>
    <w:p w14:paraId="7EFF2340" w14:textId="3791EA93" w:rsidR="006B3689" w:rsidRPr="008B4E64" w:rsidRDefault="009D60DA" w:rsidP="001A5EE9">
      <w:pPr>
        <w:spacing w:after="0" w:line="240" w:lineRule="auto"/>
        <w:ind w:right="282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disposizione in esame prevede il rifinanziamento del Fondo </w:t>
      </w:r>
      <w:r w:rsidR="00C21BA1" w:rsidRPr="001A5EE9">
        <w:rPr>
          <w:rFonts w:ascii="Calibri" w:hAnsi="Calibri" w:cs="Calibri"/>
          <w:sz w:val="28"/>
          <w:szCs w:val="28"/>
        </w:rPr>
        <w:t>-</w:t>
      </w:r>
      <w:r w:rsidR="005037B2" w:rsidRPr="001A5EE9">
        <w:rPr>
          <w:rFonts w:ascii="Calibri" w:hAnsi="Calibri" w:cs="Calibri"/>
          <w:sz w:val="28"/>
          <w:szCs w:val="28"/>
        </w:rPr>
        <w:t xml:space="preserve"> </w:t>
      </w:r>
      <w:r w:rsidR="00721939" w:rsidRPr="001A5EE9">
        <w:rPr>
          <w:rFonts w:ascii="Calibri" w:hAnsi="Calibri" w:cs="Calibri"/>
          <w:sz w:val="28"/>
          <w:szCs w:val="28"/>
        </w:rPr>
        <w:t xml:space="preserve">Carta </w:t>
      </w:r>
      <w:r w:rsidR="00437051" w:rsidRPr="001A5EE9">
        <w:rPr>
          <w:rFonts w:ascii="Calibri" w:hAnsi="Calibri" w:cs="Calibri"/>
          <w:sz w:val="28"/>
          <w:szCs w:val="28"/>
        </w:rPr>
        <w:t>“</w:t>
      </w:r>
      <w:r w:rsidR="00721939" w:rsidRPr="001A5EE9">
        <w:rPr>
          <w:rFonts w:ascii="Calibri" w:hAnsi="Calibri" w:cs="Calibri"/>
          <w:i/>
          <w:iCs/>
          <w:sz w:val="28"/>
          <w:szCs w:val="28"/>
        </w:rPr>
        <w:t>Dedicata</w:t>
      </w:r>
      <w:r w:rsidR="008B4E64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721939" w:rsidRPr="001A5EE9">
        <w:rPr>
          <w:rFonts w:ascii="Calibri" w:hAnsi="Calibri" w:cs="Calibri"/>
          <w:i/>
          <w:iCs/>
          <w:sz w:val="28"/>
          <w:szCs w:val="28"/>
        </w:rPr>
        <w:t>a Te</w:t>
      </w:r>
      <w:r w:rsidR="00437051" w:rsidRPr="001A5EE9">
        <w:rPr>
          <w:rFonts w:ascii="Calibri" w:hAnsi="Calibri" w:cs="Calibri"/>
          <w:i/>
          <w:iCs/>
          <w:sz w:val="28"/>
          <w:szCs w:val="28"/>
        </w:rPr>
        <w:t>”</w:t>
      </w:r>
      <w:r w:rsidR="00C21BA1" w:rsidRPr="001A5EE9">
        <w:rPr>
          <w:rFonts w:ascii="Calibri" w:hAnsi="Calibri" w:cs="Calibri"/>
          <w:sz w:val="28"/>
          <w:szCs w:val="28"/>
        </w:rPr>
        <w:t>-</w:t>
      </w:r>
      <w:r w:rsidR="008B4E64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sz w:val="28"/>
          <w:szCs w:val="28"/>
        </w:rPr>
        <w:t xml:space="preserve">per l’acquisto di beni alimentari di prima necessità </w:t>
      </w:r>
      <w:r w:rsidR="00420F10" w:rsidRPr="001A5EE9">
        <w:rPr>
          <w:rFonts w:ascii="Calibri" w:hAnsi="Calibri" w:cs="Calibri"/>
          <w:sz w:val="28"/>
          <w:szCs w:val="28"/>
        </w:rPr>
        <w:t>(</w:t>
      </w:r>
      <w:r w:rsidRPr="001A5EE9">
        <w:rPr>
          <w:rFonts w:ascii="Calibri" w:hAnsi="Calibri" w:cs="Calibri"/>
          <w:i/>
          <w:iCs/>
          <w:sz w:val="28"/>
          <w:szCs w:val="28"/>
        </w:rPr>
        <w:t>500 milioni di euro</w:t>
      </w:r>
      <w:r w:rsidR="00A333CC" w:rsidRPr="001A5EE9">
        <w:rPr>
          <w:rFonts w:ascii="Calibri" w:hAnsi="Calibri" w:cs="Calibri"/>
          <w:sz w:val="28"/>
          <w:szCs w:val="28"/>
        </w:rPr>
        <w:t>)</w:t>
      </w:r>
      <w:r w:rsidRPr="001A5EE9">
        <w:rPr>
          <w:rFonts w:ascii="Calibri" w:hAnsi="Calibri" w:cs="Calibri"/>
          <w:sz w:val="28"/>
          <w:szCs w:val="28"/>
        </w:rPr>
        <w:t xml:space="preserve"> per ciascuno degli anni 2026 e 2027</w:t>
      </w:r>
      <w:r w:rsidR="006B3689" w:rsidRPr="001A5EE9">
        <w:rPr>
          <w:rFonts w:ascii="Calibri" w:hAnsi="Calibri" w:cs="Calibri"/>
          <w:sz w:val="28"/>
          <w:szCs w:val="28"/>
        </w:rPr>
        <w:t>, che com’è noto è</w:t>
      </w:r>
      <w:r w:rsidRPr="001A5EE9">
        <w:rPr>
          <w:rFonts w:ascii="Calibri" w:hAnsi="Calibri" w:cs="Calibri"/>
          <w:sz w:val="28"/>
          <w:szCs w:val="28"/>
        </w:rPr>
        <w:t xml:space="preserve"> destinata all'acquisto di beni alimentari di prima necessità da parte dei</w:t>
      </w:r>
      <w:r w:rsidR="00EF436D" w:rsidRPr="001A5EE9">
        <w:rPr>
          <w:rFonts w:ascii="Calibri" w:hAnsi="Calibri" w:cs="Calibri"/>
          <w:sz w:val="28"/>
          <w:szCs w:val="28"/>
        </w:rPr>
        <w:t xml:space="preserve"> nuclei familiari</w:t>
      </w:r>
      <w:r w:rsidRPr="001A5EE9">
        <w:rPr>
          <w:rFonts w:ascii="Calibri" w:hAnsi="Calibri" w:cs="Calibri"/>
          <w:sz w:val="28"/>
          <w:szCs w:val="28"/>
        </w:rPr>
        <w:t xml:space="preserve"> che presentano un ISEE non superiore a 15.000 euro</w:t>
      </w:r>
      <w:r w:rsidR="00AB55FE" w:rsidRPr="001A5EE9">
        <w:rPr>
          <w:rFonts w:ascii="Calibri" w:hAnsi="Calibri" w:cs="Calibri"/>
          <w:sz w:val="28"/>
          <w:szCs w:val="28"/>
        </w:rPr>
        <w:t xml:space="preserve"> (</w:t>
      </w:r>
      <w:r w:rsidR="007A6A19" w:rsidRPr="001A5EE9">
        <w:rPr>
          <w:rFonts w:ascii="Calibri" w:hAnsi="Calibri" w:cs="Calibri"/>
          <w:sz w:val="28"/>
          <w:szCs w:val="28"/>
        </w:rPr>
        <w:t>Messaggio</w:t>
      </w:r>
      <w:r w:rsidR="00AB55FE" w:rsidRPr="001A5EE9">
        <w:rPr>
          <w:rFonts w:ascii="Calibri" w:hAnsi="Calibri" w:cs="Calibri"/>
          <w:sz w:val="28"/>
          <w:szCs w:val="28"/>
        </w:rPr>
        <w:t xml:space="preserve"> Inps </w:t>
      </w:r>
      <w:r w:rsidR="00473594" w:rsidRPr="001A5EE9">
        <w:rPr>
          <w:rFonts w:ascii="Calibri" w:hAnsi="Calibri" w:cs="Calibri"/>
          <w:sz w:val="28"/>
          <w:szCs w:val="28"/>
        </w:rPr>
        <w:t>n.</w:t>
      </w:r>
      <w:r w:rsidR="0091332B" w:rsidRPr="001A5EE9">
        <w:rPr>
          <w:rFonts w:ascii="Calibri" w:hAnsi="Calibri" w:cs="Calibri"/>
          <w:sz w:val="28"/>
          <w:szCs w:val="28"/>
        </w:rPr>
        <w:t>2519 del 1° settembre 2025)</w:t>
      </w:r>
      <w:r w:rsidR="008B4E64">
        <w:rPr>
          <w:rFonts w:ascii="Calibri" w:hAnsi="Calibri" w:cs="Calibri"/>
          <w:sz w:val="28"/>
          <w:szCs w:val="28"/>
        </w:rPr>
        <w:t>.</w:t>
      </w:r>
    </w:p>
    <w:p w14:paraId="68BFFF77" w14:textId="77777777" w:rsidR="00C941E5" w:rsidRPr="001A5EE9" w:rsidRDefault="00C941E5" w:rsidP="008B4E6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04FF762" w14:textId="77777777" w:rsidR="00C62E2A" w:rsidRPr="001A5EE9" w:rsidRDefault="00C941E5" w:rsidP="008B4E64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8705E1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1, commi</w:t>
      </w:r>
      <w:r w:rsidR="003440FB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 158 -161</w:t>
      </w:r>
    </w:p>
    <w:p w14:paraId="46BA99F7" w14:textId="150000AA" w:rsidR="00C941E5" w:rsidRPr="001A5EE9" w:rsidRDefault="00C941E5" w:rsidP="008B4E64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(Modifiche alla disciplina sull’assegno di inclusione)</w:t>
      </w:r>
    </w:p>
    <w:p w14:paraId="2E5965F1" w14:textId="77777777" w:rsidR="003A27DB" w:rsidRPr="001A5EE9" w:rsidRDefault="003A27DB" w:rsidP="001A5EE9">
      <w:pPr>
        <w:spacing w:after="0" w:line="240" w:lineRule="auto"/>
        <w:ind w:left="142"/>
        <w:jc w:val="both"/>
        <w:rPr>
          <w:rFonts w:ascii="Calibri" w:hAnsi="Calibri" w:cs="Calibri"/>
          <w:sz w:val="28"/>
          <w:szCs w:val="28"/>
          <w:u w:val="single"/>
        </w:rPr>
      </w:pPr>
    </w:p>
    <w:p w14:paraId="28987A71" w14:textId="586F366C" w:rsidR="002D5E45" w:rsidRPr="001A5EE9" w:rsidRDefault="003440FB" w:rsidP="008B4E6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Viene</w:t>
      </w:r>
      <w:r w:rsidR="00DD5C2F" w:rsidRPr="001A5EE9">
        <w:rPr>
          <w:rFonts w:ascii="Calibri" w:hAnsi="Calibri" w:cs="Calibri"/>
          <w:sz w:val="28"/>
          <w:szCs w:val="28"/>
        </w:rPr>
        <w:t xml:space="preserve"> r</w:t>
      </w:r>
      <w:r w:rsidR="00C941E5" w:rsidRPr="001A5EE9">
        <w:rPr>
          <w:rFonts w:ascii="Calibri" w:hAnsi="Calibri" w:cs="Calibri"/>
          <w:sz w:val="28"/>
          <w:szCs w:val="28"/>
        </w:rPr>
        <w:t>iscri</w:t>
      </w:r>
      <w:r w:rsidRPr="001A5EE9">
        <w:rPr>
          <w:rFonts w:ascii="Calibri" w:hAnsi="Calibri" w:cs="Calibri"/>
          <w:sz w:val="28"/>
          <w:szCs w:val="28"/>
        </w:rPr>
        <w:t>tto</w:t>
      </w:r>
      <w:r w:rsidR="00C941E5" w:rsidRPr="001A5EE9">
        <w:rPr>
          <w:rFonts w:ascii="Calibri" w:hAnsi="Calibri" w:cs="Calibri"/>
          <w:sz w:val="28"/>
          <w:szCs w:val="28"/>
        </w:rPr>
        <w:t xml:space="preserve"> il comma 2</w:t>
      </w:r>
      <w:r w:rsidR="008B4E64">
        <w:rPr>
          <w:rFonts w:ascii="Calibri" w:hAnsi="Calibri" w:cs="Calibri"/>
          <w:sz w:val="28"/>
          <w:szCs w:val="28"/>
        </w:rPr>
        <w:t xml:space="preserve">, </w:t>
      </w:r>
      <w:r w:rsidR="00C941E5" w:rsidRPr="001A5EE9">
        <w:rPr>
          <w:rFonts w:ascii="Calibri" w:hAnsi="Calibri" w:cs="Calibri"/>
          <w:sz w:val="28"/>
          <w:szCs w:val="28"/>
        </w:rPr>
        <w:t>dell’art.</w:t>
      </w:r>
      <w:r w:rsidR="008B4E64">
        <w:rPr>
          <w:rFonts w:ascii="Calibri" w:hAnsi="Calibri" w:cs="Calibri"/>
          <w:sz w:val="28"/>
          <w:szCs w:val="28"/>
        </w:rPr>
        <w:t xml:space="preserve"> </w:t>
      </w:r>
      <w:r w:rsidR="00C941E5" w:rsidRPr="001A5EE9">
        <w:rPr>
          <w:rFonts w:ascii="Calibri" w:hAnsi="Calibri" w:cs="Calibri"/>
          <w:sz w:val="28"/>
          <w:szCs w:val="28"/>
        </w:rPr>
        <w:t xml:space="preserve">3 </w:t>
      </w:r>
      <w:r w:rsidR="008B4E64">
        <w:rPr>
          <w:rFonts w:ascii="Calibri" w:hAnsi="Calibri" w:cs="Calibri"/>
          <w:sz w:val="28"/>
          <w:szCs w:val="28"/>
        </w:rPr>
        <w:t xml:space="preserve">del </w:t>
      </w:r>
      <w:r w:rsidR="00C941E5" w:rsidRPr="001A5EE9">
        <w:rPr>
          <w:rFonts w:ascii="Calibri" w:hAnsi="Calibri" w:cs="Calibri"/>
          <w:sz w:val="28"/>
          <w:szCs w:val="28"/>
        </w:rPr>
        <w:t>D.L.</w:t>
      </w:r>
      <w:r w:rsidR="00241BA6" w:rsidRPr="001A5EE9">
        <w:rPr>
          <w:rFonts w:ascii="Calibri" w:hAnsi="Calibri" w:cs="Calibri"/>
          <w:sz w:val="28"/>
          <w:szCs w:val="28"/>
        </w:rPr>
        <w:t>48/2023 conv. in L. 85/2023</w:t>
      </w:r>
      <w:r w:rsidR="00F41257" w:rsidRPr="001A5EE9">
        <w:rPr>
          <w:rFonts w:ascii="Calibri" w:hAnsi="Calibri" w:cs="Calibri"/>
          <w:sz w:val="28"/>
          <w:szCs w:val="28"/>
        </w:rPr>
        <w:t xml:space="preserve">, facendo venir meno - contrariamente </w:t>
      </w:r>
      <w:r w:rsidR="00AC0961" w:rsidRPr="001A5EE9">
        <w:rPr>
          <w:rFonts w:ascii="Calibri" w:hAnsi="Calibri" w:cs="Calibri"/>
          <w:sz w:val="28"/>
          <w:szCs w:val="28"/>
        </w:rPr>
        <w:t>a quanto</w:t>
      </w:r>
      <w:r w:rsidR="00F41257" w:rsidRPr="001A5EE9">
        <w:rPr>
          <w:rFonts w:ascii="Calibri" w:hAnsi="Calibri" w:cs="Calibri"/>
          <w:sz w:val="28"/>
          <w:szCs w:val="28"/>
        </w:rPr>
        <w:t xml:space="preserve"> </w:t>
      </w:r>
      <w:r w:rsidR="00066130" w:rsidRPr="001A5EE9">
        <w:rPr>
          <w:rFonts w:ascii="Calibri" w:hAnsi="Calibri" w:cs="Calibri"/>
          <w:sz w:val="28"/>
          <w:szCs w:val="28"/>
        </w:rPr>
        <w:t>applicat</w:t>
      </w:r>
      <w:r w:rsidR="00AC0961" w:rsidRPr="001A5EE9">
        <w:rPr>
          <w:rFonts w:ascii="Calibri" w:hAnsi="Calibri" w:cs="Calibri"/>
          <w:sz w:val="28"/>
          <w:szCs w:val="28"/>
        </w:rPr>
        <w:t>o</w:t>
      </w:r>
      <w:r w:rsidR="00066130" w:rsidRPr="001A5EE9">
        <w:rPr>
          <w:rFonts w:ascii="Calibri" w:hAnsi="Calibri" w:cs="Calibri"/>
          <w:sz w:val="28"/>
          <w:szCs w:val="28"/>
        </w:rPr>
        <w:t xml:space="preserve"> per il 2025 -</w:t>
      </w:r>
      <w:r w:rsidR="00AC0961" w:rsidRPr="001A5EE9">
        <w:rPr>
          <w:rFonts w:ascii="Calibri" w:hAnsi="Calibri" w:cs="Calibri"/>
          <w:sz w:val="28"/>
          <w:szCs w:val="28"/>
        </w:rPr>
        <w:t xml:space="preserve"> </w:t>
      </w:r>
      <w:r w:rsidR="00241BA6" w:rsidRPr="001A5EE9">
        <w:rPr>
          <w:rFonts w:ascii="Calibri" w:hAnsi="Calibri" w:cs="Calibri"/>
          <w:sz w:val="28"/>
          <w:szCs w:val="28"/>
          <w:u w:val="single"/>
        </w:rPr>
        <w:t>la sospensione di un mese</w:t>
      </w:r>
      <w:r w:rsidR="00241BA6" w:rsidRPr="001A5EE9">
        <w:rPr>
          <w:rFonts w:ascii="Calibri" w:hAnsi="Calibri" w:cs="Calibri"/>
          <w:sz w:val="28"/>
          <w:szCs w:val="28"/>
        </w:rPr>
        <w:t xml:space="preserve"> dell’erogazione dell’</w:t>
      </w:r>
      <w:r w:rsidR="002F3394" w:rsidRPr="001A5EE9">
        <w:rPr>
          <w:rFonts w:ascii="Calibri" w:hAnsi="Calibri" w:cs="Calibri"/>
          <w:sz w:val="28"/>
          <w:szCs w:val="28"/>
        </w:rPr>
        <w:t>ADI</w:t>
      </w:r>
      <w:r w:rsidR="002D5E45" w:rsidRPr="001A5EE9">
        <w:rPr>
          <w:rFonts w:ascii="Calibri" w:hAnsi="Calibri" w:cs="Calibri"/>
          <w:sz w:val="28"/>
          <w:szCs w:val="28"/>
        </w:rPr>
        <w:t>:</w:t>
      </w:r>
    </w:p>
    <w:p w14:paraId="004D084A" w14:textId="77777777" w:rsidR="00AD4F96" w:rsidRPr="001A5EE9" w:rsidRDefault="002D5E45" w:rsidP="001A5EE9">
      <w:pPr>
        <w:spacing w:after="0" w:line="240" w:lineRule="auto"/>
        <w:ind w:left="426" w:hanging="284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-</w:t>
      </w:r>
      <w:r w:rsidR="00241BA6" w:rsidRPr="001A5EE9">
        <w:rPr>
          <w:rFonts w:ascii="Calibri" w:hAnsi="Calibri" w:cs="Calibri"/>
          <w:sz w:val="28"/>
          <w:szCs w:val="28"/>
        </w:rPr>
        <w:t xml:space="preserve"> sia in caso di </w:t>
      </w:r>
      <w:r w:rsidR="00241BA6" w:rsidRPr="001A5EE9">
        <w:rPr>
          <w:rFonts w:ascii="Calibri" w:hAnsi="Calibri" w:cs="Calibri"/>
          <w:sz w:val="28"/>
          <w:szCs w:val="28"/>
          <w:u w:val="single"/>
        </w:rPr>
        <w:t>primo rinnovo</w:t>
      </w:r>
      <w:r w:rsidR="00241BA6" w:rsidRPr="001A5EE9">
        <w:rPr>
          <w:rFonts w:ascii="Calibri" w:hAnsi="Calibri" w:cs="Calibri"/>
          <w:sz w:val="28"/>
          <w:szCs w:val="28"/>
        </w:rPr>
        <w:t xml:space="preserve"> per periodi ulteriori dodici mesi (dopo un periodo continuativo di fruizione non superiore a diciotto mesi),</w:t>
      </w:r>
    </w:p>
    <w:p w14:paraId="6C5D8355" w14:textId="77777777" w:rsidR="00225483" w:rsidRPr="001A5EE9" w:rsidRDefault="00AD4F96" w:rsidP="001A5EE9">
      <w:pPr>
        <w:spacing w:after="0" w:line="240" w:lineRule="auto"/>
        <w:ind w:left="142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- </w:t>
      </w:r>
      <w:r w:rsidR="00241BA6" w:rsidRPr="001A5EE9">
        <w:rPr>
          <w:rFonts w:ascii="Calibri" w:hAnsi="Calibri" w:cs="Calibri"/>
          <w:sz w:val="28"/>
          <w:szCs w:val="28"/>
        </w:rPr>
        <w:t xml:space="preserve"> sia al termine di </w:t>
      </w:r>
      <w:r w:rsidR="00241BA6" w:rsidRPr="001A5EE9">
        <w:rPr>
          <w:rFonts w:ascii="Calibri" w:hAnsi="Calibri" w:cs="Calibri"/>
          <w:sz w:val="28"/>
          <w:szCs w:val="28"/>
          <w:u w:val="single"/>
        </w:rPr>
        <w:t>ogni periodo di rinnovo</w:t>
      </w:r>
      <w:r w:rsidR="00241BA6" w:rsidRPr="001A5EE9">
        <w:rPr>
          <w:rFonts w:ascii="Calibri" w:hAnsi="Calibri" w:cs="Calibri"/>
          <w:sz w:val="28"/>
          <w:szCs w:val="28"/>
        </w:rPr>
        <w:t xml:space="preserve"> di dodici mesi</w:t>
      </w:r>
      <w:r w:rsidR="00225483" w:rsidRPr="001A5EE9">
        <w:rPr>
          <w:rFonts w:ascii="Calibri" w:hAnsi="Calibri" w:cs="Calibri"/>
          <w:sz w:val="28"/>
          <w:szCs w:val="28"/>
        </w:rPr>
        <w:t>.</w:t>
      </w:r>
    </w:p>
    <w:p w14:paraId="0463936A" w14:textId="77777777" w:rsidR="00A61A6D" w:rsidRPr="001A5EE9" w:rsidRDefault="00A61A6D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2AB7336" w14:textId="77777777" w:rsidR="00363C9B" w:rsidRPr="001A5EE9" w:rsidRDefault="008F0003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Pertanto</w:t>
      </w:r>
      <w:r w:rsidR="00C4630C" w:rsidRPr="001A5EE9">
        <w:rPr>
          <w:rFonts w:ascii="Calibri" w:hAnsi="Calibri" w:cs="Calibri"/>
          <w:sz w:val="28"/>
          <w:szCs w:val="28"/>
        </w:rPr>
        <w:t>,</w:t>
      </w:r>
      <w:r w:rsidRPr="001A5EE9">
        <w:rPr>
          <w:rFonts w:ascii="Calibri" w:hAnsi="Calibri" w:cs="Calibri"/>
          <w:sz w:val="28"/>
          <w:szCs w:val="28"/>
        </w:rPr>
        <w:t xml:space="preserve"> dal 2026 </w:t>
      </w:r>
      <w:r w:rsidR="00A61A6D" w:rsidRPr="001A5EE9">
        <w:rPr>
          <w:rFonts w:ascii="Calibri" w:hAnsi="Calibri" w:cs="Calibri"/>
          <w:sz w:val="28"/>
          <w:szCs w:val="28"/>
        </w:rPr>
        <w:t xml:space="preserve">l’ADI </w:t>
      </w:r>
      <w:r w:rsidR="00D35572" w:rsidRPr="001A5EE9">
        <w:rPr>
          <w:rFonts w:ascii="Calibri" w:hAnsi="Calibri" w:cs="Calibri"/>
          <w:sz w:val="28"/>
          <w:szCs w:val="28"/>
        </w:rPr>
        <w:t xml:space="preserve">sarà </w:t>
      </w:r>
      <w:r w:rsidR="00A61A6D" w:rsidRPr="001A5EE9">
        <w:rPr>
          <w:rFonts w:ascii="Calibri" w:hAnsi="Calibri" w:cs="Calibri"/>
          <w:sz w:val="28"/>
          <w:szCs w:val="28"/>
        </w:rPr>
        <w:t xml:space="preserve">erogato mensilmente per un periodo continuativo non superiore a 18 mesi e rinnovabile, </w:t>
      </w:r>
      <w:r w:rsidR="00A61A6D" w:rsidRPr="001A5EE9">
        <w:rPr>
          <w:rFonts w:ascii="Calibri" w:hAnsi="Calibri" w:cs="Calibri"/>
          <w:b/>
          <w:bCs/>
          <w:sz w:val="28"/>
          <w:szCs w:val="28"/>
        </w:rPr>
        <w:t>su domanda</w:t>
      </w:r>
      <w:r w:rsidR="00A61A6D" w:rsidRPr="001A5EE9">
        <w:rPr>
          <w:rFonts w:ascii="Calibri" w:hAnsi="Calibri" w:cs="Calibri"/>
          <w:sz w:val="28"/>
          <w:szCs w:val="28"/>
        </w:rPr>
        <w:t>, per ulteriori periodi di 12 mesi</w:t>
      </w:r>
      <w:r w:rsidR="00363C9B" w:rsidRPr="001A5EE9">
        <w:rPr>
          <w:rFonts w:ascii="Calibri" w:hAnsi="Calibri" w:cs="Calibri"/>
          <w:sz w:val="28"/>
          <w:szCs w:val="28"/>
        </w:rPr>
        <w:t>.</w:t>
      </w:r>
    </w:p>
    <w:p w14:paraId="6BBDD5A4" w14:textId="6AD0C363" w:rsidR="00932D3E" w:rsidRPr="001A5EE9" w:rsidRDefault="00363C9B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A</w:t>
      </w:r>
      <w:r w:rsidR="00A61A6D" w:rsidRPr="001A5EE9">
        <w:rPr>
          <w:rFonts w:ascii="Calibri" w:hAnsi="Calibri" w:cs="Calibri"/>
          <w:sz w:val="28"/>
          <w:szCs w:val="28"/>
        </w:rPr>
        <w:t xml:space="preserve">lla scadenza di ciascun rinnovo il </w:t>
      </w:r>
      <w:r w:rsidR="00A61A6D" w:rsidRPr="001A5EE9">
        <w:rPr>
          <w:rFonts w:ascii="Calibri" w:hAnsi="Calibri" w:cs="Calibri"/>
          <w:b/>
          <w:bCs/>
          <w:sz w:val="28"/>
          <w:szCs w:val="28"/>
          <w:u w:val="single"/>
        </w:rPr>
        <w:t>beneficio può essere nuovamente rinnovato, sempre previa domanda e verifica dei requisiti</w:t>
      </w:r>
      <w:r w:rsidR="00A61A6D" w:rsidRPr="001A5EE9">
        <w:rPr>
          <w:rFonts w:ascii="Calibri" w:hAnsi="Calibri" w:cs="Calibri"/>
          <w:sz w:val="28"/>
          <w:szCs w:val="28"/>
        </w:rPr>
        <w:t>.</w:t>
      </w:r>
    </w:p>
    <w:p w14:paraId="2F472DE9" w14:textId="77777777" w:rsidR="00A61A6D" w:rsidRPr="001A5EE9" w:rsidRDefault="00A61A6D" w:rsidP="001A5EE9">
      <w:pPr>
        <w:spacing w:after="0" w:line="240" w:lineRule="auto"/>
        <w:ind w:left="142"/>
        <w:jc w:val="both"/>
        <w:rPr>
          <w:rFonts w:ascii="Calibri" w:hAnsi="Calibri" w:cs="Calibri"/>
          <w:sz w:val="28"/>
          <w:szCs w:val="28"/>
        </w:rPr>
      </w:pPr>
    </w:p>
    <w:p w14:paraId="5D98A11A" w14:textId="0CBFAF62" w:rsidR="00CA7061" w:rsidRPr="001A5EE9" w:rsidRDefault="00957B37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Di</w:t>
      </w:r>
      <w:r w:rsidR="004C05FC" w:rsidRPr="001A5EE9">
        <w:rPr>
          <w:rFonts w:ascii="Calibri" w:hAnsi="Calibri" w:cs="Calibri"/>
          <w:sz w:val="28"/>
          <w:szCs w:val="28"/>
        </w:rPr>
        <w:t xml:space="preserve"> contro</w:t>
      </w:r>
      <w:r w:rsidR="00A93EA3" w:rsidRPr="001A5EE9">
        <w:rPr>
          <w:rFonts w:ascii="Calibri" w:hAnsi="Calibri" w:cs="Calibri"/>
          <w:sz w:val="28"/>
          <w:szCs w:val="28"/>
        </w:rPr>
        <w:t>,</w:t>
      </w:r>
      <w:r w:rsidR="004C05FC" w:rsidRPr="001A5EE9">
        <w:rPr>
          <w:rFonts w:ascii="Calibri" w:hAnsi="Calibri" w:cs="Calibri"/>
          <w:sz w:val="28"/>
          <w:szCs w:val="28"/>
        </w:rPr>
        <w:t xml:space="preserve"> </w:t>
      </w:r>
      <w:r w:rsidR="004C05FC" w:rsidRPr="001A5EE9">
        <w:rPr>
          <w:rFonts w:ascii="Calibri" w:hAnsi="Calibri" w:cs="Calibri"/>
          <w:sz w:val="28"/>
          <w:szCs w:val="28"/>
          <w:u w:val="single"/>
        </w:rPr>
        <w:t>la prima mensilità</w:t>
      </w:r>
      <w:r w:rsidR="004C05FC" w:rsidRPr="001A5EE9">
        <w:rPr>
          <w:rFonts w:ascii="Calibri" w:hAnsi="Calibri" w:cs="Calibri"/>
          <w:sz w:val="28"/>
          <w:szCs w:val="28"/>
        </w:rPr>
        <w:t xml:space="preserve"> di rinnovo </w:t>
      </w:r>
      <w:r w:rsidR="00024E7C" w:rsidRPr="001A5EE9">
        <w:rPr>
          <w:rFonts w:ascii="Calibri" w:hAnsi="Calibri" w:cs="Calibri"/>
          <w:sz w:val="28"/>
          <w:szCs w:val="28"/>
        </w:rPr>
        <w:t xml:space="preserve">del </w:t>
      </w:r>
      <w:r w:rsidR="004C05FC" w:rsidRPr="001A5EE9">
        <w:rPr>
          <w:rFonts w:ascii="Calibri" w:hAnsi="Calibri" w:cs="Calibri"/>
          <w:sz w:val="28"/>
          <w:szCs w:val="28"/>
        </w:rPr>
        <w:t>beneficio mensile dell’ADI spettante</w:t>
      </w:r>
      <w:r w:rsidR="00DE371A" w:rsidRPr="001A5EE9">
        <w:rPr>
          <w:rFonts w:ascii="Calibri" w:hAnsi="Calibri" w:cs="Calibri"/>
          <w:sz w:val="28"/>
          <w:szCs w:val="28"/>
        </w:rPr>
        <w:t xml:space="preserve"> si </w:t>
      </w:r>
      <w:r w:rsidR="005F7954" w:rsidRPr="001A5EE9">
        <w:rPr>
          <w:rFonts w:ascii="Calibri" w:hAnsi="Calibri" w:cs="Calibri"/>
          <w:sz w:val="28"/>
          <w:szCs w:val="28"/>
        </w:rPr>
        <w:t>ridu</w:t>
      </w:r>
      <w:r w:rsidR="00091240" w:rsidRPr="001A5EE9">
        <w:rPr>
          <w:rFonts w:ascii="Calibri" w:hAnsi="Calibri" w:cs="Calibri"/>
          <w:sz w:val="28"/>
          <w:szCs w:val="28"/>
        </w:rPr>
        <w:t xml:space="preserve">ce </w:t>
      </w:r>
      <w:r w:rsidR="005F7954" w:rsidRPr="001A5EE9">
        <w:rPr>
          <w:rFonts w:ascii="Calibri" w:hAnsi="Calibri" w:cs="Calibri"/>
          <w:sz w:val="28"/>
          <w:szCs w:val="28"/>
        </w:rPr>
        <w:t>del 50% l’importo</w:t>
      </w:r>
      <w:r w:rsidR="005334BA" w:rsidRPr="001A5EE9">
        <w:rPr>
          <w:rFonts w:ascii="Calibri" w:hAnsi="Calibri" w:cs="Calibri"/>
          <w:sz w:val="28"/>
          <w:szCs w:val="28"/>
        </w:rPr>
        <w:t xml:space="preserve"> </w:t>
      </w:r>
      <w:r w:rsidR="00B8572D" w:rsidRPr="001A5EE9">
        <w:rPr>
          <w:rFonts w:ascii="Calibri" w:hAnsi="Calibri" w:cs="Calibri"/>
          <w:sz w:val="28"/>
          <w:szCs w:val="28"/>
        </w:rPr>
        <w:t>(comma 158)</w:t>
      </w:r>
      <w:r w:rsidR="004C05FC" w:rsidRPr="001A5EE9">
        <w:rPr>
          <w:rFonts w:ascii="Calibri" w:hAnsi="Calibri" w:cs="Calibri"/>
          <w:sz w:val="28"/>
          <w:szCs w:val="28"/>
        </w:rPr>
        <w:t>.</w:t>
      </w:r>
    </w:p>
    <w:p w14:paraId="4B62ECF1" w14:textId="77777777" w:rsidR="00B270BF" w:rsidRPr="001A5EE9" w:rsidRDefault="00B270BF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01E50F9" w14:textId="7615173A" w:rsidR="002E3D91" w:rsidRDefault="004058B4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Altra novità è il riconoscimento del contributo straordinario aggiuntivo dell'A</w:t>
      </w:r>
      <w:r w:rsidR="00DE371A" w:rsidRPr="001A5EE9">
        <w:rPr>
          <w:rFonts w:ascii="Calibri" w:hAnsi="Calibri" w:cs="Calibri"/>
          <w:sz w:val="28"/>
          <w:szCs w:val="28"/>
        </w:rPr>
        <w:t>DI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A9530C" w:rsidRPr="001A5EE9">
        <w:rPr>
          <w:rFonts w:ascii="Calibri" w:hAnsi="Calibri" w:cs="Calibri"/>
          <w:sz w:val="28"/>
          <w:szCs w:val="28"/>
        </w:rPr>
        <w:t>– che è stato previsto in via eccezionale per l'anno 2025 al fine di garantire una continuità nella copertura di tale beneficio a fronte del mese di sospensione previsto dalla normativa vigente dopo un periodo di fruizione non superiore a diciotto mesi</w:t>
      </w:r>
      <w:r w:rsidR="0071746C" w:rsidRPr="001A5EE9">
        <w:rPr>
          <w:rFonts w:ascii="Calibri" w:hAnsi="Calibri" w:cs="Calibri"/>
          <w:sz w:val="28"/>
          <w:szCs w:val="28"/>
        </w:rPr>
        <w:t xml:space="preserve"> –</w:t>
      </w:r>
      <w:r w:rsidR="00A9530C" w:rsidRPr="001A5EE9">
        <w:rPr>
          <w:rFonts w:ascii="Calibri" w:hAnsi="Calibri" w:cs="Calibri"/>
          <w:sz w:val="28"/>
          <w:szCs w:val="28"/>
        </w:rPr>
        <w:t xml:space="preserve"> </w:t>
      </w:r>
      <w:r w:rsidR="00301098" w:rsidRPr="001A5EE9">
        <w:rPr>
          <w:rFonts w:ascii="Calibri" w:hAnsi="Calibri" w:cs="Calibri"/>
          <w:sz w:val="28"/>
          <w:szCs w:val="28"/>
        </w:rPr>
        <w:t xml:space="preserve">che </w:t>
      </w:r>
      <w:r w:rsidR="0071746C" w:rsidRPr="001A5EE9">
        <w:rPr>
          <w:rFonts w:ascii="Calibri" w:hAnsi="Calibri" w:cs="Calibri"/>
          <w:b/>
          <w:bCs/>
          <w:sz w:val="28"/>
          <w:szCs w:val="28"/>
        </w:rPr>
        <w:t xml:space="preserve">viene </w:t>
      </w:r>
      <w:r w:rsidR="000D6CD5" w:rsidRPr="001A5EE9">
        <w:rPr>
          <w:rFonts w:ascii="Calibri" w:hAnsi="Calibri" w:cs="Calibri"/>
          <w:b/>
          <w:bCs/>
          <w:sz w:val="28"/>
          <w:szCs w:val="28"/>
        </w:rPr>
        <w:t>riconosciuto</w:t>
      </w:r>
      <w:r w:rsidR="00A9530C" w:rsidRPr="001A5EE9">
        <w:rPr>
          <w:rFonts w:ascii="Calibri" w:hAnsi="Calibri" w:cs="Calibri"/>
          <w:sz w:val="28"/>
          <w:szCs w:val="28"/>
        </w:rPr>
        <w:t xml:space="preserve"> </w:t>
      </w:r>
      <w:r w:rsidR="00A9530C" w:rsidRPr="001A5EE9">
        <w:rPr>
          <w:rFonts w:ascii="Calibri" w:hAnsi="Calibri" w:cs="Calibri"/>
          <w:b/>
          <w:bCs/>
          <w:sz w:val="28"/>
          <w:szCs w:val="28"/>
        </w:rPr>
        <w:t>ai nuclei familiari per i quali il diciottesimo mese di percezione del beneficio dell’assegno di inclusione, prima della sospensione, ricade nel mese di novembre 2025</w:t>
      </w:r>
      <w:r w:rsidR="00CA784C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A784C" w:rsidRPr="001A5EE9">
        <w:rPr>
          <w:rFonts w:ascii="Calibri" w:hAnsi="Calibri" w:cs="Calibri"/>
          <w:sz w:val="28"/>
          <w:szCs w:val="28"/>
        </w:rPr>
        <w:t>(comma 159).</w:t>
      </w:r>
    </w:p>
    <w:p w14:paraId="5C3DE6CD" w14:textId="77777777" w:rsidR="00154096" w:rsidRDefault="00154096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9513533" w14:textId="33AC44DE" w:rsidR="000D6CD5" w:rsidRPr="002E3D91" w:rsidRDefault="0013632C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274D9A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1, commi 162</w:t>
      </w:r>
      <w:r w:rsidR="00154096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 e </w:t>
      </w:r>
      <w:r w:rsidR="00274D9A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163</w:t>
      </w:r>
    </w:p>
    <w:p w14:paraId="47B45EA7" w14:textId="4E6E15B2" w:rsidR="0013632C" w:rsidRPr="001A5EE9" w:rsidRDefault="0013632C" w:rsidP="001A5EE9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</w:t>
      </w:r>
      <w:r w:rsidR="00AB702F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APE Social</w:t>
      </w: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e)</w:t>
      </w:r>
    </w:p>
    <w:p w14:paraId="59C3C43C" w14:textId="77777777" w:rsidR="00B7630A" w:rsidRPr="001A5EE9" w:rsidRDefault="00B7630A" w:rsidP="001A5EE9">
      <w:pPr>
        <w:spacing w:after="0" w:line="240" w:lineRule="auto"/>
        <w:ind w:left="142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78BA7ED" w14:textId="239B2DEF" w:rsidR="005154F8" w:rsidRPr="001A5EE9" w:rsidRDefault="00C656CE" w:rsidP="001540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Le disposizioni in materia di </w:t>
      </w:r>
      <w:r w:rsidRPr="001A5EE9">
        <w:rPr>
          <w:rFonts w:ascii="Calibri" w:hAnsi="Calibri" w:cs="Calibri"/>
          <w:b/>
          <w:bCs/>
          <w:sz w:val="28"/>
          <w:szCs w:val="28"/>
        </w:rPr>
        <w:t>APE sociale</w:t>
      </w:r>
      <w:r w:rsidRPr="001A5EE9">
        <w:rPr>
          <w:rFonts w:ascii="Calibri" w:hAnsi="Calibri" w:cs="Calibri"/>
          <w:sz w:val="28"/>
          <w:szCs w:val="28"/>
        </w:rPr>
        <w:t xml:space="preserve"> in favore dei soggetti che ne abbiano i requisiti </w:t>
      </w:r>
      <w:r w:rsidR="00460FFD" w:rsidRPr="001A5EE9">
        <w:rPr>
          <w:rFonts w:ascii="Calibri" w:hAnsi="Calibri" w:cs="Calibri"/>
          <w:sz w:val="28"/>
          <w:szCs w:val="28"/>
        </w:rPr>
        <w:t xml:space="preserve">sono </w:t>
      </w:r>
      <w:r w:rsidR="00460FFD" w:rsidRPr="001A5EE9">
        <w:rPr>
          <w:rFonts w:ascii="Calibri" w:hAnsi="Calibri" w:cs="Calibri"/>
          <w:b/>
          <w:bCs/>
          <w:sz w:val="28"/>
          <w:szCs w:val="28"/>
        </w:rPr>
        <w:t>confermate</w:t>
      </w:r>
      <w:r w:rsidR="001713EA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368ED" w:rsidRPr="001A5EE9">
        <w:rPr>
          <w:rFonts w:ascii="Calibri" w:hAnsi="Calibri" w:cs="Calibri"/>
          <w:b/>
          <w:bCs/>
          <w:sz w:val="28"/>
          <w:szCs w:val="28"/>
        </w:rPr>
        <w:t xml:space="preserve">fino al 31 dicembre </w:t>
      </w:r>
      <w:r w:rsidR="001713EA" w:rsidRPr="001A5EE9">
        <w:rPr>
          <w:rFonts w:ascii="Calibri" w:hAnsi="Calibri" w:cs="Calibri"/>
          <w:b/>
          <w:bCs/>
          <w:sz w:val="28"/>
          <w:szCs w:val="28"/>
        </w:rPr>
        <w:t>2026</w:t>
      </w:r>
      <w:r w:rsidR="00346927" w:rsidRPr="001A5EE9">
        <w:rPr>
          <w:rFonts w:ascii="Calibri" w:hAnsi="Calibri" w:cs="Calibri"/>
          <w:sz w:val="28"/>
          <w:szCs w:val="28"/>
        </w:rPr>
        <w:t xml:space="preserve"> (Art.1</w:t>
      </w:r>
      <w:r w:rsidR="00CE23A7" w:rsidRPr="001A5EE9">
        <w:rPr>
          <w:rFonts w:ascii="Calibri" w:hAnsi="Calibri" w:cs="Calibri"/>
          <w:sz w:val="28"/>
          <w:szCs w:val="28"/>
        </w:rPr>
        <w:t xml:space="preserve">, commi </w:t>
      </w:r>
      <w:r w:rsidR="002E2279" w:rsidRPr="001A5EE9">
        <w:rPr>
          <w:rFonts w:ascii="Calibri" w:hAnsi="Calibri" w:cs="Calibri"/>
          <w:sz w:val="28"/>
          <w:szCs w:val="28"/>
        </w:rPr>
        <w:t xml:space="preserve">da </w:t>
      </w:r>
      <w:r w:rsidR="00CE23A7" w:rsidRPr="001A5EE9">
        <w:rPr>
          <w:rFonts w:ascii="Calibri" w:hAnsi="Calibri" w:cs="Calibri"/>
          <w:sz w:val="28"/>
          <w:szCs w:val="28"/>
        </w:rPr>
        <w:t xml:space="preserve">179 a </w:t>
      </w:r>
      <w:r w:rsidR="002E2279" w:rsidRPr="001A5EE9">
        <w:rPr>
          <w:rFonts w:ascii="Calibri" w:hAnsi="Calibri" w:cs="Calibri"/>
          <w:sz w:val="28"/>
          <w:szCs w:val="28"/>
        </w:rPr>
        <w:t>186</w:t>
      </w:r>
      <w:r w:rsidR="00B7630A" w:rsidRPr="001A5EE9">
        <w:rPr>
          <w:rFonts w:ascii="Calibri" w:hAnsi="Calibri" w:cs="Calibri"/>
          <w:sz w:val="28"/>
          <w:szCs w:val="28"/>
        </w:rPr>
        <w:t xml:space="preserve"> – L.232/2016)</w:t>
      </w:r>
      <w:r w:rsidR="005154F8" w:rsidRPr="001A5EE9">
        <w:rPr>
          <w:rFonts w:ascii="Calibri" w:hAnsi="Calibri" w:cs="Calibri"/>
          <w:sz w:val="28"/>
          <w:szCs w:val="28"/>
        </w:rPr>
        <w:t>.</w:t>
      </w:r>
    </w:p>
    <w:p w14:paraId="47BA45E4" w14:textId="4A813CDF" w:rsidR="00460FFD" w:rsidRPr="001A5EE9" w:rsidRDefault="00A5537F" w:rsidP="001540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Si ricorda che l’APE Sociale </w:t>
      </w:r>
      <w:r w:rsidR="00574435" w:rsidRPr="001A5EE9">
        <w:rPr>
          <w:rFonts w:ascii="Calibri" w:hAnsi="Calibri" w:cs="Calibri"/>
          <w:sz w:val="28"/>
          <w:szCs w:val="28"/>
        </w:rPr>
        <w:t xml:space="preserve">è una </w:t>
      </w:r>
      <w:r w:rsidR="00574435" w:rsidRPr="001A5EE9">
        <w:rPr>
          <w:rFonts w:ascii="Calibri" w:hAnsi="Calibri" w:cs="Calibri"/>
          <w:sz w:val="28"/>
          <w:szCs w:val="28"/>
          <w:u w:val="single"/>
        </w:rPr>
        <w:t>misura assistenziale</w:t>
      </w:r>
      <w:r w:rsidR="00B015A0" w:rsidRPr="001A5EE9">
        <w:rPr>
          <w:rFonts w:ascii="Calibri" w:hAnsi="Calibri" w:cs="Calibri"/>
          <w:sz w:val="28"/>
          <w:szCs w:val="28"/>
          <w:u w:val="single"/>
        </w:rPr>
        <w:t xml:space="preserve"> e temporanea</w:t>
      </w:r>
      <w:r w:rsidR="00574435" w:rsidRPr="001A5EE9">
        <w:rPr>
          <w:rFonts w:ascii="Calibri" w:hAnsi="Calibri" w:cs="Calibri"/>
          <w:sz w:val="28"/>
          <w:szCs w:val="28"/>
        </w:rPr>
        <w:t xml:space="preserve"> a</w:t>
      </w:r>
      <w:r w:rsidR="00460FFD" w:rsidRPr="001A5EE9">
        <w:rPr>
          <w:rFonts w:ascii="Calibri" w:hAnsi="Calibri" w:cs="Calibri"/>
          <w:sz w:val="28"/>
          <w:szCs w:val="28"/>
        </w:rPr>
        <w:t xml:space="preserve"> favore dei soggetti che si trovino al compimento dei </w:t>
      </w:r>
      <w:r w:rsidR="00460FFD" w:rsidRPr="001A5EE9">
        <w:rPr>
          <w:rFonts w:ascii="Calibri" w:hAnsi="Calibri" w:cs="Calibri"/>
          <w:b/>
          <w:bCs/>
          <w:sz w:val="28"/>
          <w:szCs w:val="28"/>
        </w:rPr>
        <w:t>63 anni e 5 mesi</w:t>
      </w:r>
      <w:r w:rsidR="00460FFD" w:rsidRPr="001A5EE9">
        <w:rPr>
          <w:rFonts w:ascii="Calibri" w:hAnsi="Calibri" w:cs="Calibri"/>
          <w:sz w:val="28"/>
          <w:szCs w:val="28"/>
        </w:rPr>
        <w:t xml:space="preserve"> in una delle condizioni previste </w:t>
      </w:r>
      <w:r w:rsidR="0077630A" w:rsidRPr="001A5EE9">
        <w:rPr>
          <w:rFonts w:ascii="Calibri" w:hAnsi="Calibri" w:cs="Calibri"/>
          <w:sz w:val="28"/>
          <w:szCs w:val="28"/>
        </w:rPr>
        <w:t xml:space="preserve">dalla normativa L.232/2016 </w:t>
      </w:r>
      <w:r w:rsidR="00460FFD" w:rsidRPr="001A5EE9">
        <w:rPr>
          <w:rFonts w:ascii="Calibri" w:hAnsi="Calibri" w:cs="Calibri"/>
          <w:sz w:val="28"/>
          <w:szCs w:val="28"/>
        </w:rPr>
        <w:t xml:space="preserve">(disoccupazione, assistenza a familiare con disabilità che </w:t>
      </w:r>
      <w:r w:rsidR="00DF7394" w:rsidRPr="001A5EE9">
        <w:rPr>
          <w:rFonts w:ascii="Calibri" w:hAnsi="Calibri" w:cs="Calibri"/>
          <w:sz w:val="28"/>
          <w:szCs w:val="28"/>
        </w:rPr>
        <w:t>necessita</w:t>
      </w:r>
      <w:r w:rsidR="00460FFD" w:rsidRPr="001A5EE9">
        <w:rPr>
          <w:rFonts w:ascii="Calibri" w:hAnsi="Calibri" w:cs="Calibri"/>
          <w:sz w:val="28"/>
          <w:szCs w:val="28"/>
        </w:rPr>
        <w:t xml:space="preserve"> di sostegno intensivo, riduzione della capacità lavorativa per invalidità grave, dipendenti per lavori usuranti)</w:t>
      </w:r>
      <w:r w:rsidR="00462B4F" w:rsidRPr="001A5EE9">
        <w:rPr>
          <w:rFonts w:ascii="Calibri" w:hAnsi="Calibri" w:cs="Calibri"/>
          <w:sz w:val="28"/>
          <w:szCs w:val="28"/>
        </w:rPr>
        <w:t>.</w:t>
      </w:r>
    </w:p>
    <w:p w14:paraId="6F7BE3C6" w14:textId="32EE020A" w:rsidR="00DF7394" w:rsidRPr="001A5EE9" w:rsidRDefault="008054CC" w:rsidP="001540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Viene altresì </w:t>
      </w:r>
      <w:r w:rsidR="00AD1EE4" w:rsidRPr="001A5EE9">
        <w:rPr>
          <w:rFonts w:ascii="Calibri" w:hAnsi="Calibri" w:cs="Calibri"/>
          <w:sz w:val="28"/>
          <w:szCs w:val="28"/>
          <w:u w:val="single"/>
        </w:rPr>
        <w:t>ribadi</w:t>
      </w:r>
      <w:r w:rsidRPr="001A5EE9">
        <w:rPr>
          <w:rFonts w:ascii="Calibri" w:hAnsi="Calibri" w:cs="Calibri"/>
          <w:sz w:val="28"/>
          <w:szCs w:val="28"/>
          <w:u w:val="single"/>
        </w:rPr>
        <w:t>to</w:t>
      </w:r>
      <w:r w:rsidR="00AD1EE4" w:rsidRPr="001A5EE9">
        <w:rPr>
          <w:rFonts w:ascii="Calibri" w:hAnsi="Calibri" w:cs="Calibri"/>
          <w:sz w:val="28"/>
          <w:szCs w:val="28"/>
          <w:u w:val="single"/>
        </w:rPr>
        <w:t xml:space="preserve"> che </w:t>
      </w:r>
      <w:r w:rsidR="00677E07" w:rsidRPr="001A5EE9">
        <w:rPr>
          <w:rFonts w:ascii="Calibri" w:hAnsi="Calibri" w:cs="Calibri"/>
          <w:sz w:val="28"/>
          <w:szCs w:val="28"/>
          <w:u w:val="single"/>
        </w:rPr>
        <w:t xml:space="preserve">l’APE </w:t>
      </w:r>
      <w:r w:rsidR="00DF7394" w:rsidRPr="001A5EE9">
        <w:rPr>
          <w:rFonts w:ascii="Calibri" w:hAnsi="Calibri" w:cs="Calibri"/>
          <w:sz w:val="28"/>
          <w:szCs w:val="28"/>
          <w:u w:val="single"/>
        </w:rPr>
        <w:t>Sociale non è cumulabile con i redditi di lavoro dipendente o autonomo, ad eccezione di quelli derivanti da lavoro autonomo occasionale, nel limite di 5 mila euro lordi annui</w:t>
      </w:r>
      <w:r w:rsidR="00DF7394" w:rsidRPr="001A5EE9">
        <w:rPr>
          <w:rFonts w:ascii="Calibri" w:hAnsi="Calibri" w:cs="Calibri"/>
          <w:sz w:val="28"/>
          <w:szCs w:val="28"/>
        </w:rPr>
        <w:t>.</w:t>
      </w:r>
    </w:p>
    <w:p w14:paraId="421FA3D0" w14:textId="77777777" w:rsidR="0047599E" w:rsidRPr="001A5EE9" w:rsidRDefault="0047599E" w:rsidP="001A5EE9">
      <w:pPr>
        <w:spacing w:after="0" w:line="240" w:lineRule="auto"/>
        <w:ind w:left="142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9486"/>
      </w:tblGrid>
      <w:tr w:rsidR="002F0E76" w:rsidRPr="001A5EE9" w14:paraId="3BF3FDA9" w14:textId="77777777" w:rsidTr="002F0E76">
        <w:tc>
          <w:tcPr>
            <w:tcW w:w="9628" w:type="dxa"/>
          </w:tcPr>
          <w:p w14:paraId="50CBED31" w14:textId="1F5FCA64" w:rsidR="006E6608" w:rsidRPr="0023698B" w:rsidRDefault="002A2DD7" w:rsidP="001A5EE9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L'Ape sociale </w:t>
            </w:r>
            <w:r w:rsidR="001C3039"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>è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una indennità, pari all'importo della rata mensile della pensione calcolata al momento dell'accesso alla prestazione, </w:t>
            </w:r>
            <w:r w:rsidR="001C3039"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>il cui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importo massimo </w:t>
            </w:r>
            <w:r w:rsidR="007652EB"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è 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pari a 1.500 euro, non cumulabile con altri trattamenti di sostegno al reddito connessi allo stato di disoccupazione involontaria. </w:t>
            </w:r>
          </w:p>
          <w:p w14:paraId="37F49236" w14:textId="77777777" w:rsidR="007E1FBB" w:rsidRPr="0023698B" w:rsidRDefault="002A2DD7" w:rsidP="001A5EE9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È corrisposta fino al conseguimento dei requisiti pensionistici,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al compimento dei 63 anni e 5 mesi 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(requisito così elevato, rispetto ai precedenti 63 anni, dalla legge di bilancio 2024), a favore dei seguenti soggetti: </w:t>
            </w:r>
          </w:p>
          <w:p w14:paraId="4E0A455F" w14:textId="77777777" w:rsidR="00C41707" w:rsidRPr="0023698B" w:rsidRDefault="002A2DD7" w:rsidP="001A5EE9">
            <w:pPr>
              <w:pStyle w:val="Paragrafoelenco"/>
              <w:numPr>
                <w:ilvl w:val="0"/>
                <w:numId w:val="4"/>
              </w:numPr>
              <w:ind w:left="166" w:hanging="219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persone con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un'anzianità contributiva di almeno 30 anni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>, in stato di disoccupazione a seguito di licenziamento, dimissioni per giusta causa o risoluzione consensuale del rapporto di lavoro o per scadenza del termine del rapporto di lavoro a tempo determinato (in quest'ultimo caso, occorre aver lavorato per almeno diciotto mesi nei tre anni precedenti) e che hanno concluso la prestazione per la disoccupazione loro spettante;</w:t>
            </w:r>
          </w:p>
          <w:p w14:paraId="206C26D0" w14:textId="77777777" w:rsidR="00C41707" w:rsidRPr="0023698B" w:rsidRDefault="002A2DD7" w:rsidP="001A5EE9">
            <w:pPr>
              <w:pStyle w:val="Paragrafoelenco"/>
              <w:numPr>
                <w:ilvl w:val="0"/>
                <w:numId w:val="4"/>
              </w:numPr>
              <w:ind w:left="166" w:hanging="219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persone con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un'anzianità contributiva di almeno 30 anni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che assistono da almeno sei mesi il coniuge o un parente di primo grado convivente con handicap grave o un parente o un affine di secondo grado convivente i cui genitori o il cui coniuge abbia più di settant'anni o siano anch'essi affetti da patologie invalidanti, o siano deceduti o mancanti; </w:t>
            </w:r>
          </w:p>
          <w:p w14:paraId="40B438E9" w14:textId="1685DD6B" w:rsidR="00D5591D" w:rsidRPr="0023698B" w:rsidRDefault="00C41707" w:rsidP="001A5EE9">
            <w:pPr>
              <w:pStyle w:val="Paragrafoelenco"/>
              <w:numPr>
                <w:ilvl w:val="0"/>
                <w:numId w:val="4"/>
              </w:numPr>
              <w:ind w:left="166" w:hanging="219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  </w:t>
            </w:r>
            <w:r w:rsidR="002A2DD7"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persone con </w:t>
            </w:r>
            <w:r w:rsidR="002A2DD7"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un'anzianità contributiva di almeno 30 anni</w:t>
            </w:r>
            <w:r w:rsidR="002A2DD7"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con una capacità lavorativa ridotta di almeno il 74 per cento;</w:t>
            </w:r>
          </w:p>
          <w:p w14:paraId="65CA1088" w14:textId="77777777" w:rsidR="008D7473" w:rsidRPr="0023698B" w:rsidRDefault="002A2DD7" w:rsidP="001A5EE9">
            <w:pPr>
              <w:pStyle w:val="Paragrafoelenco"/>
              <w:numPr>
                <w:ilvl w:val="0"/>
                <w:numId w:val="4"/>
              </w:numPr>
              <w:ind w:left="166" w:hanging="219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lavoratori dipendenti con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almeno 36 anni di anzianità contributiva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che svolgono da almeno sette anni negli ultimi dieci anni o almeno sei anni negli ultimi sette anni attività lavorative gravose. L'elenco di tali professioni è stato aggiornato ed esteso con la legge di bilancio 2022, che ha previsto anche un'anzianità contributiva più bassa,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pari a 32 anni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per gli operai edili, i ceramisti e i conduttori di impianti per la formatura di articoli in ceramica e terracotta. </w:t>
            </w:r>
          </w:p>
          <w:p w14:paraId="70CB45C0" w14:textId="77777777" w:rsidR="008D7473" w:rsidRPr="0023698B" w:rsidRDefault="008D7473" w:rsidP="001A5EE9">
            <w:pPr>
              <w:pStyle w:val="Paragrafoelenco"/>
              <w:ind w:left="166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6BAF3793" w14:textId="13E91B5C" w:rsidR="002F0E76" w:rsidRPr="001A5EE9" w:rsidRDefault="002A2DD7" w:rsidP="001A5EE9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Per le donne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 requisiti di anzianità contributiva previsti sono ridotti di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12 mesi per ciascun figlio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nel limite massimo di </w:t>
            </w:r>
            <w:r w:rsidRPr="0023698B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 anni</w:t>
            </w:r>
            <w:r w:rsidRPr="0023698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(APE sociale donna).</w:t>
            </w:r>
          </w:p>
        </w:tc>
      </w:tr>
    </w:tbl>
    <w:p w14:paraId="509E8D83" w14:textId="77777777" w:rsidR="00154096" w:rsidRDefault="00154096" w:rsidP="00154096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</w:p>
    <w:p w14:paraId="5B4A21F6" w14:textId="72DAD808" w:rsidR="00F2544B" w:rsidRPr="001A5EE9" w:rsidRDefault="00BD2302" w:rsidP="00154096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114451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1, commi 164-174 </w:t>
      </w:r>
    </w:p>
    <w:p w14:paraId="28CD767B" w14:textId="19793DF2" w:rsidR="00BD2302" w:rsidRPr="001A5EE9" w:rsidRDefault="00BD2302" w:rsidP="00154096">
      <w:pPr>
        <w:spacing w:after="0" w:line="240" w:lineRule="auto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color w:val="EE0000"/>
          <w:sz w:val="28"/>
          <w:szCs w:val="28"/>
          <w:u w:val="single"/>
        </w:rPr>
        <w:lastRenderedPageBreak/>
        <w:t>(</w:t>
      </w:r>
      <w:r w:rsidR="007B11F0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Proroga ammortizzatori sociali mediante utilizzo del Fondo sociale per occupazione e formazione</w:t>
      </w:r>
      <w:r w:rsidR="00F240D6" w:rsidRPr="001A5EE9">
        <w:rPr>
          <w:rFonts w:ascii="Calibri" w:hAnsi="Calibri" w:cs="Calibri"/>
          <w:b/>
          <w:color w:val="EE0000"/>
          <w:sz w:val="28"/>
          <w:szCs w:val="28"/>
          <w:u w:val="single"/>
        </w:rPr>
        <w:t>)</w:t>
      </w:r>
    </w:p>
    <w:p w14:paraId="0C0A41FF" w14:textId="03E11C5E" w:rsidR="00AB4BEA" w:rsidRPr="001A5EE9" w:rsidRDefault="00AB4BEA" w:rsidP="001A5EE9">
      <w:pPr>
        <w:spacing w:after="0" w:line="240" w:lineRule="auto"/>
        <w:ind w:left="142"/>
        <w:jc w:val="both"/>
        <w:rPr>
          <w:rFonts w:ascii="Calibri" w:hAnsi="Calibri" w:cs="Calibri"/>
          <w:sz w:val="28"/>
          <w:szCs w:val="28"/>
        </w:rPr>
      </w:pPr>
    </w:p>
    <w:p w14:paraId="55FB2F0C" w14:textId="2048B335" w:rsidR="00154096" w:rsidRPr="001A5EE9" w:rsidRDefault="007F5C7E" w:rsidP="00154096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I commi in oggetto</w:t>
      </w:r>
      <w:r w:rsidR="00D904AC" w:rsidRPr="001A5EE9">
        <w:rPr>
          <w:rFonts w:ascii="Calibri" w:hAnsi="Calibri" w:cs="Calibri"/>
          <w:sz w:val="28"/>
          <w:szCs w:val="28"/>
        </w:rPr>
        <w:t xml:space="preserve"> proroga</w:t>
      </w:r>
      <w:r w:rsidRPr="001A5EE9">
        <w:rPr>
          <w:rFonts w:ascii="Calibri" w:hAnsi="Calibri" w:cs="Calibri"/>
          <w:sz w:val="28"/>
          <w:szCs w:val="28"/>
        </w:rPr>
        <w:t xml:space="preserve">no </w:t>
      </w:r>
      <w:r w:rsidR="00D904AC" w:rsidRPr="001A5EE9">
        <w:rPr>
          <w:rFonts w:ascii="Calibri" w:hAnsi="Calibri" w:cs="Calibri"/>
          <w:sz w:val="28"/>
          <w:szCs w:val="28"/>
        </w:rPr>
        <w:t xml:space="preserve">per il 2026 </w:t>
      </w:r>
      <w:r w:rsidR="00E65765" w:rsidRPr="001A5EE9">
        <w:rPr>
          <w:rFonts w:ascii="Calibri" w:hAnsi="Calibri" w:cs="Calibri"/>
          <w:sz w:val="28"/>
          <w:szCs w:val="28"/>
        </w:rPr>
        <w:t xml:space="preserve">le </w:t>
      </w:r>
      <w:r w:rsidR="00332B65" w:rsidRPr="001A5EE9">
        <w:rPr>
          <w:rFonts w:ascii="Calibri" w:hAnsi="Calibri" w:cs="Calibri"/>
          <w:sz w:val="28"/>
          <w:szCs w:val="28"/>
        </w:rPr>
        <w:t>misure (indennit</w:t>
      </w:r>
      <w:r w:rsidR="006D2C1A" w:rsidRPr="001A5EE9">
        <w:rPr>
          <w:rFonts w:ascii="Calibri" w:hAnsi="Calibri" w:cs="Calibri"/>
          <w:sz w:val="28"/>
          <w:szCs w:val="28"/>
        </w:rPr>
        <w:t>à)</w:t>
      </w:r>
      <w:r w:rsidR="00332B65" w:rsidRPr="001A5EE9">
        <w:rPr>
          <w:rFonts w:ascii="Calibri" w:hAnsi="Calibri" w:cs="Calibri"/>
          <w:sz w:val="28"/>
          <w:szCs w:val="28"/>
        </w:rPr>
        <w:t xml:space="preserve"> di sostegno al reddito</w:t>
      </w:r>
      <w:r w:rsidR="009D7FCB" w:rsidRPr="001A5EE9">
        <w:rPr>
          <w:rFonts w:ascii="Calibri" w:hAnsi="Calibri" w:cs="Calibri"/>
          <w:sz w:val="28"/>
          <w:szCs w:val="28"/>
        </w:rPr>
        <w:t xml:space="preserve"> a favore</w:t>
      </w:r>
      <w:r w:rsidR="005F358A" w:rsidRPr="001A5EE9">
        <w:rPr>
          <w:rFonts w:ascii="Calibri" w:hAnsi="Calibri" w:cs="Calibri"/>
          <w:sz w:val="28"/>
          <w:szCs w:val="28"/>
        </w:rPr>
        <w:t>:</w:t>
      </w:r>
    </w:p>
    <w:p w14:paraId="224813C6" w14:textId="7064657C" w:rsidR="005F358A" w:rsidRPr="001A5EE9" w:rsidRDefault="00B22139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</w:t>
      </w:r>
      <w:r w:rsidR="009A7A4D" w:rsidRPr="001A5EE9">
        <w:rPr>
          <w:rFonts w:ascii="Calibri" w:hAnsi="Calibri" w:cs="Calibri"/>
          <w:sz w:val="28"/>
          <w:szCs w:val="28"/>
        </w:rPr>
        <w:t>avoratori della pesca</w:t>
      </w:r>
      <w:r w:rsidR="00EB5A4F" w:rsidRPr="001A5EE9">
        <w:rPr>
          <w:rFonts w:ascii="Calibri" w:hAnsi="Calibri" w:cs="Calibri"/>
          <w:sz w:val="28"/>
          <w:szCs w:val="28"/>
        </w:rPr>
        <w:t xml:space="preserve"> (comma 164)</w:t>
      </w:r>
      <w:r w:rsidR="005F358A" w:rsidRPr="001A5EE9">
        <w:rPr>
          <w:rFonts w:ascii="Calibri" w:hAnsi="Calibri" w:cs="Calibri"/>
          <w:sz w:val="28"/>
          <w:szCs w:val="28"/>
        </w:rPr>
        <w:t>,</w:t>
      </w:r>
    </w:p>
    <w:p w14:paraId="2C32BD94" w14:textId="3E7AE405" w:rsidR="00B178C1" w:rsidRPr="001A5EE9" w:rsidRDefault="00EB5A4F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Imprese che operano in aree di crisi industriale complessa</w:t>
      </w:r>
      <w:r w:rsidR="00B178C1" w:rsidRPr="001A5EE9">
        <w:rPr>
          <w:rFonts w:ascii="Calibri" w:hAnsi="Calibri" w:cs="Calibri"/>
          <w:sz w:val="28"/>
          <w:szCs w:val="28"/>
        </w:rPr>
        <w:t xml:space="preserve"> (commi 165</w:t>
      </w:r>
      <w:r w:rsidR="003F7183" w:rsidRPr="001A5EE9">
        <w:rPr>
          <w:rFonts w:ascii="Calibri" w:hAnsi="Calibri" w:cs="Calibri"/>
          <w:sz w:val="28"/>
          <w:szCs w:val="28"/>
        </w:rPr>
        <w:t xml:space="preserve"> e </w:t>
      </w:r>
      <w:r w:rsidR="00B178C1" w:rsidRPr="001A5EE9">
        <w:rPr>
          <w:rFonts w:ascii="Calibri" w:hAnsi="Calibri" w:cs="Calibri"/>
          <w:sz w:val="28"/>
          <w:szCs w:val="28"/>
        </w:rPr>
        <w:t>166)</w:t>
      </w:r>
      <w:r w:rsidRPr="001A5EE9">
        <w:rPr>
          <w:rFonts w:ascii="Calibri" w:hAnsi="Calibri" w:cs="Calibri"/>
          <w:sz w:val="28"/>
          <w:szCs w:val="28"/>
        </w:rPr>
        <w:t>,</w:t>
      </w:r>
    </w:p>
    <w:p w14:paraId="0B7A6437" w14:textId="1CE4EEB0" w:rsidR="00B178C1" w:rsidRPr="001A5EE9" w:rsidRDefault="00640DCA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Proroga CIGS per cessazione di attività (commi 167 e 172),</w:t>
      </w:r>
    </w:p>
    <w:p w14:paraId="672D4F21" w14:textId="3BFA053E" w:rsidR="00AF400A" w:rsidRPr="001A5EE9" w:rsidRDefault="00AF400A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Dipendenti ex-Ilva (comma 168),</w:t>
      </w:r>
    </w:p>
    <w:p w14:paraId="4F1C70B9" w14:textId="4018BF22" w:rsidR="00A70E66" w:rsidRPr="001A5EE9" w:rsidRDefault="00A70E66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Lavori socialmente utili (comma 169)</w:t>
      </w:r>
      <w:r w:rsidR="0048718A" w:rsidRPr="001A5EE9">
        <w:rPr>
          <w:rFonts w:ascii="Calibri" w:hAnsi="Calibri" w:cs="Calibri"/>
          <w:sz w:val="28"/>
          <w:szCs w:val="28"/>
        </w:rPr>
        <w:t>,</w:t>
      </w:r>
    </w:p>
    <w:p w14:paraId="2B8AD3AC" w14:textId="0EE082DF" w:rsidR="0048718A" w:rsidRPr="001A5EE9" w:rsidRDefault="0048718A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Lavoratori dei call-center (comma 170),</w:t>
      </w:r>
    </w:p>
    <w:p w14:paraId="688A05EA" w14:textId="34D90A07" w:rsidR="0048718A" w:rsidRPr="001A5EE9" w:rsidRDefault="00A70E66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Lavoratori di imprese di interesse strategico nazionale (comma 171)</w:t>
      </w:r>
      <w:r w:rsidR="009F7F34">
        <w:rPr>
          <w:rFonts w:ascii="Calibri" w:hAnsi="Calibri" w:cs="Calibri"/>
          <w:sz w:val="28"/>
          <w:szCs w:val="28"/>
        </w:rPr>
        <w:t>,</w:t>
      </w:r>
    </w:p>
    <w:p w14:paraId="67668830" w14:textId="57DA207F" w:rsidR="00C62613" w:rsidRPr="001A5EE9" w:rsidRDefault="00DB2A1D" w:rsidP="001A5EE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Imprese </w:t>
      </w:r>
      <w:r w:rsidR="009A7A4D" w:rsidRPr="001A5EE9">
        <w:rPr>
          <w:rFonts w:ascii="Calibri" w:hAnsi="Calibri" w:cs="Calibri"/>
          <w:sz w:val="28"/>
          <w:szCs w:val="28"/>
        </w:rPr>
        <w:t>coinvolte da processi di riorganizzazione o di crisi aziendale, o che stipulano contratti di solidarietà</w:t>
      </w:r>
      <w:r w:rsidR="003F7183" w:rsidRPr="001A5EE9">
        <w:rPr>
          <w:rFonts w:ascii="Calibri" w:hAnsi="Calibri" w:cs="Calibri"/>
          <w:sz w:val="28"/>
          <w:szCs w:val="28"/>
        </w:rPr>
        <w:t xml:space="preserve"> (commi 173 e 174).</w:t>
      </w:r>
    </w:p>
    <w:p w14:paraId="4657FD20" w14:textId="77777777" w:rsidR="00C62613" w:rsidRPr="001A5EE9" w:rsidRDefault="00C62613" w:rsidP="001A5EE9">
      <w:pPr>
        <w:pStyle w:val="Paragrafoelenco"/>
        <w:spacing w:after="0" w:line="240" w:lineRule="auto"/>
        <w:ind w:left="502"/>
        <w:jc w:val="both"/>
        <w:rPr>
          <w:rFonts w:ascii="Calibri" w:hAnsi="Calibri" w:cs="Calibri"/>
          <w:sz w:val="28"/>
          <w:szCs w:val="28"/>
        </w:rPr>
      </w:pPr>
    </w:p>
    <w:p w14:paraId="4D621968" w14:textId="05627BCC" w:rsidR="009A7A4D" w:rsidRPr="001A5EE9" w:rsidRDefault="009A7A4D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La disposizione prevede altresì la proroga di talune convenzioni per l’impiego di lavoratori socialmente utili.</w:t>
      </w:r>
    </w:p>
    <w:p w14:paraId="27FD783D" w14:textId="77777777" w:rsidR="003F7183" w:rsidRPr="001A5EE9" w:rsidRDefault="003F7183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7547F17" w14:textId="77777777" w:rsidR="00F2544B" w:rsidRPr="001A5EE9" w:rsidRDefault="003F7183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Articolo 1, comma 176</w:t>
      </w:r>
    </w:p>
    <w:p w14:paraId="176B1DE2" w14:textId="2F9C91D0" w:rsidR="006B5C0C" w:rsidRPr="001A5EE9" w:rsidRDefault="00E54DFC" w:rsidP="001A5EE9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(Modalità di erogazione della liquidazione anticipata della NASpI)</w:t>
      </w:r>
    </w:p>
    <w:p w14:paraId="38E9B887" w14:textId="77777777" w:rsidR="00E54DFC" w:rsidRPr="001A5EE9" w:rsidRDefault="00E54DFC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5B9B3204" w14:textId="77777777" w:rsidR="005E291A" w:rsidRPr="001A5EE9" w:rsidRDefault="00E54DFC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</w:t>
      </w:r>
      <w:r w:rsidRPr="001A5EE9">
        <w:rPr>
          <w:rFonts w:ascii="Calibri" w:hAnsi="Calibri" w:cs="Calibri"/>
          <w:b/>
          <w:bCs/>
          <w:sz w:val="28"/>
          <w:szCs w:val="28"/>
        </w:rPr>
        <w:t xml:space="preserve">comma 176 </w:t>
      </w:r>
      <w:r w:rsidRPr="001A5EE9">
        <w:rPr>
          <w:rFonts w:ascii="Calibri" w:hAnsi="Calibri" w:cs="Calibri"/>
          <w:sz w:val="28"/>
          <w:szCs w:val="28"/>
        </w:rPr>
        <w:t xml:space="preserve">modifica le modalità di </w:t>
      </w:r>
      <w:r w:rsidRPr="001A5EE9">
        <w:rPr>
          <w:rFonts w:ascii="Calibri" w:hAnsi="Calibri" w:cs="Calibri"/>
          <w:b/>
          <w:bCs/>
          <w:sz w:val="28"/>
          <w:szCs w:val="28"/>
        </w:rPr>
        <w:t xml:space="preserve">erogazione della liquidazione anticipata della NASpI </w:t>
      </w:r>
      <w:r w:rsidRPr="001A5EE9">
        <w:rPr>
          <w:rFonts w:ascii="Calibri" w:hAnsi="Calibri" w:cs="Calibri"/>
          <w:sz w:val="28"/>
          <w:szCs w:val="28"/>
        </w:rPr>
        <w:t xml:space="preserve">(Nuova assicurazione sociale per l’impiego) </w:t>
      </w:r>
      <w:r w:rsidR="00E32683" w:rsidRPr="001A5EE9">
        <w:rPr>
          <w:rFonts w:ascii="Calibri" w:hAnsi="Calibri" w:cs="Calibri"/>
          <w:sz w:val="28"/>
          <w:szCs w:val="28"/>
        </w:rPr>
        <w:t xml:space="preserve">in caso </w:t>
      </w:r>
      <w:r w:rsidR="005E291A" w:rsidRPr="001A5EE9">
        <w:rPr>
          <w:rFonts w:ascii="Calibri" w:hAnsi="Calibri" w:cs="Calibri"/>
          <w:sz w:val="28"/>
          <w:szCs w:val="28"/>
        </w:rPr>
        <w:t>di richiesta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5E291A" w:rsidRPr="001A5EE9">
        <w:rPr>
          <w:rFonts w:ascii="Calibri" w:hAnsi="Calibri" w:cs="Calibri"/>
          <w:sz w:val="28"/>
          <w:szCs w:val="28"/>
        </w:rPr>
        <w:t xml:space="preserve">come </w:t>
      </w:r>
      <w:r w:rsidR="005E291A" w:rsidRPr="001A5EE9">
        <w:rPr>
          <w:rFonts w:ascii="Calibri" w:hAnsi="Calibri" w:cs="Calibri"/>
          <w:b/>
          <w:bCs/>
          <w:sz w:val="28"/>
          <w:szCs w:val="28"/>
        </w:rPr>
        <w:t xml:space="preserve">incentivo all’autoimprenditorialità </w:t>
      </w:r>
      <w:r w:rsidRPr="001A5EE9">
        <w:rPr>
          <w:rFonts w:ascii="Calibri" w:hAnsi="Calibri" w:cs="Calibri"/>
          <w:b/>
          <w:bCs/>
          <w:sz w:val="28"/>
          <w:szCs w:val="28"/>
        </w:rPr>
        <w:t>dal beneficiario</w:t>
      </w:r>
      <w:r w:rsidRPr="001A5EE9">
        <w:rPr>
          <w:rFonts w:ascii="Calibri" w:hAnsi="Calibri" w:cs="Calibri"/>
          <w:sz w:val="28"/>
          <w:szCs w:val="28"/>
        </w:rPr>
        <w:t xml:space="preserve">. </w:t>
      </w:r>
    </w:p>
    <w:p w14:paraId="530D91B8" w14:textId="77777777" w:rsidR="000868BE" w:rsidRPr="001A5EE9" w:rsidRDefault="000868BE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disposizione in commento prevede che l’erogazione della prestazione non avvenga più in un’unica soluzione, come attualmente previsto, ma </w:t>
      </w:r>
      <w:r w:rsidRPr="001A5EE9">
        <w:rPr>
          <w:rFonts w:ascii="Calibri" w:hAnsi="Calibri" w:cs="Calibri"/>
          <w:b/>
          <w:bCs/>
          <w:sz w:val="28"/>
          <w:szCs w:val="28"/>
        </w:rPr>
        <w:t>in due rate</w:t>
      </w:r>
      <w:r w:rsidRPr="001A5EE9">
        <w:rPr>
          <w:rFonts w:ascii="Calibri" w:hAnsi="Calibri" w:cs="Calibri"/>
          <w:sz w:val="28"/>
          <w:szCs w:val="28"/>
        </w:rPr>
        <w:t>.</w:t>
      </w:r>
    </w:p>
    <w:p w14:paraId="5E1765F1" w14:textId="77777777" w:rsidR="000868BE" w:rsidRPr="001A5EE9" w:rsidRDefault="000868BE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68BE" w:rsidRPr="001A5EE9" w14:paraId="726C301F" w14:textId="77777777" w:rsidTr="000868BE">
        <w:tc>
          <w:tcPr>
            <w:tcW w:w="9628" w:type="dxa"/>
          </w:tcPr>
          <w:p w14:paraId="279EB72E" w14:textId="6C9CF627" w:rsidR="002B592A" w:rsidRPr="001A5EE9" w:rsidRDefault="000868BE" w:rsidP="001A5EE9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SI RICORDA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 - </w:t>
            </w:r>
            <w:r w:rsidR="002B592A" w:rsidRPr="001A5EE9">
              <w:rPr>
                <w:rFonts w:ascii="Calibri" w:hAnsi="Calibri" w:cs="Calibri"/>
                <w:sz w:val="28"/>
                <w:szCs w:val="28"/>
              </w:rPr>
              <w:t xml:space="preserve">Una </w:t>
            </w:r>
            <w:r w:rsidR="002B592A"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>prima rata</w:t>
            </w:r>
            <w:r w:rsidR="002B592A" w:rsidRPr="001A5EE9">
              <w:rPr>
                <w:rFonts w:ascii="Calibri" w:hAnsi="Calibri" w:cs="Calibri"/>
                <w:sz w:val="28"/>
                <w:szCs w:val="28"/>
              </w:rPr>
              <w:t xml:space="preserve"> pari al </w:t>
            </w:r>
            <w:r w:rsidR="002B592A"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>70%</w:t>
            </w:r>
            <w:r w:rsidR="002B592A" w:rsidRPr="001A5EE9">
              <w:rPr>
                <w:rFonts w:ascii="Calibri" w:hAnsi="Calibri" w:cs="Calibri"/>
                <w:sz w:val="28"/>
                <w:szCs w:val="28"/>
              </w:rPr>
              <w:t xml:space="preserve"> dell’importo complessivo e una </w:t>
            </w:r>
            <w:r w:rsidR="002B592A"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>seconda rata</w:t>
            </w:r>
            <w:r w:rsidR="002B592A" w:rsidRPr="001A5EE9">
              <w:rPr>
                <w:rFonts w:ascii="Calibri" w:hAnsi="Calibri" w:cs="Calibri"/>
                <w:sz w:val="28"/>
                <w:szCs w:val="28"/>
              </w:rPr>
              <w:t xml:space="preserve"> pari al </w:t>
            </w:r>
            <w:r w:rsidR="002B592A"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>30%</w:t>
            </w:r>
            <w:r w:rsidR="002B592A" w:rsidRPr="001A5EE9">
              <w:rPr>
                <w:rFonts w:ascii="Calibri" w:hAnsi="Calibri" w:cs="Calibri"/>
                <w:sz w:val="28"/>
                <w:szCs w:val="28"/>
              </w:rPr>
              <w:t xml:space="preserve">, da corrispondere al termine della durata della prestazione ai sensi dell’art. 5 </w:t>
            </w:r>
            <w:bookmarkStart w:id="4" w:name="_Hlk218769245"/>
            <w:r w:rsidR="00735F25" w:rsidRPr="001A5EE9">
              <w:rPr>
                <w:rFonts w:ascii="Calibri" w:hAnsi="Calibri" w:cs="Calibri"/>
                <w:sz w:val="28"/>
                <w:szCs w:val="28"/>
              </w:rPr>
              <w:t>D.lgs.</w:t>
            </w:r>
            <w:r w:rsidR="00F213F5" w:rsidRPr="001A5EE9">
              <w:rPr>
                <w:rFonts w:ascii="Calibri" w:hAnsi="Calibri" w:cs="Calibri"/>
                <w:sz w:val="28"/>
                <w:szCs w:val="28"/>
              </w:rPr>
              <w:t xml:space="preserve"> 2</w:t>
            </w:r>
            <w:r w:rsidR="00735F25" w:rsidRPr="001A5EE9">
              <w:rPr>
                <w:rFonts w:ascii="Calibri" w:hAnsi="Calibri" w:cs="Calibri"/>
                <w:sz w:val="28"/>
                <w:szCs w:val="28"/>
              </w:rPr>
              <w:t xml:space="preserve">2/2015 </w:t>
            </w:r>
            <w:bookmarkEnd w:id="4"/>
            <w:r w:rsidR="002B592A" w:rsidRPr="001A5EE9">
              <w:rPr>
                <w:rFonts w:ascii="Calibri" w:hAnsi="Calibri" w:cs="Calibri"/>
                <w:sz w:val="28"/>
                <w:szCs w:val="28"/>
              </w:rPr>
              <w:t>e, comunque, non oltre 6 mesi dalla presentazione della domanda di anticipazione.</w:t>
            </w:r>
          </w:p>
          <w:p w14:paraId="2AA0B5D3" w14:textId="0108180C" w:rsidR="000868BE" w:rsidRPr="001A5EE9" w:rsidRDefault="002B592A" w:rsidP="001A5EE9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 xml:space="preserve">La </w:t>
            </w:r>
            <w:r w:rsidRPr="001A5EE9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seconda rata è subordinata alla verifica della mancata rioccupazione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 ai sensi del</w:t>
            </w:r>
            <w:r w:rsidR="009C5729" w:rsidRPr="001A5EE9">
              <w:rPr>
                <w:rFonts w:ascii="Calibri" w:hAnsi="Calibri" w:cs="Calibri"/>
                <w:sz w:val="28"/>
                <w:szCs w:val="28"/>
              </w:rPr>
              <w:t>l’art</w:t>
            </w:r>
            <w:r w:rsidR="0029491D" w:rsidRPr="001A5EE9">
              <w:rPr>
                <w:rFonts w:ascii="Calibri" w:hAnsi="Calibri" w:cs="Calibri"/>
                <w:sz w:val="28"/>
                <w:szCs w:val="28"/>
              </w:rPr>
              <w:t>.8,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 comma 4</w:t>
            </w:r>
            <w:r w:rsidR="0029491D" w:rsidRPr="001A5EE9">
              <w:rPr>
                <w:rFonts w:ascii="Calibri" w:hAnsi="Calibri" w:cs="Calibri"/>
                <w:sz w:val="28"/>
                <w:szCs w:val="28"/>
              </w:rPr>
              <w:t xml:space="preserve"> D.lgs. 22/</w:t>
            </w:r>
            <w:r w:rsidR="00E84CCA" w:rsidRPr="001A5EE9">
              <w:rPr>
                <w:rFonts w:ascii="Calibri" w:hAnsi="Calibri" w:cs="Calibri"/>
                <w:sz w:val="28"/>
                <w:szCs w:val="28"/>
              </w:rPr>
              <w:t xml:space="preserve">2015 e </w:t>
            </w:r>
            <w:r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>dell’assenza di trattamento pensionistico diretto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 in capo al beneficiario, con esclusione dell’assegno ordinario di invalidità.</w:t>
            </w:r>
          </w:p>
        </w:tc>
      </w:tr>
    </w:tbl>
    <w:p w14:paraId="1BCA7E31" w14:textId="77777777" w:rsidR="009F7F34" w:rsidRPr="001A5EE9" w:rsidRDefault="009F7F34" w:rsidP="001A5EE9">
      <w:pPr>
        <w:spacing w:after="0" w:line="240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6D093541" w14:textId="77777777" w:rsidR="00F2544B" w:rsidRPr="001A5EE9" w:rsidRDefault="00D17810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Articolo 1</w:t>
      </w:r>
      <w:r w:rsidR="0072157A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, comma 179</w:t>
      </w:r>
    </w:p>
    <w:p w14:paraId="7EA6567A" w14:textId="2920DE9F" w:rsidR="006B5C0C" w:rsidRPr="001A5EE9" w:rsidRDefault="00D17810" w:rsidP="001A5EE9">
      <w:pPr>
        <w:spacing w:after="0" w:line="240" w:lineRule="auto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(Incremento delle maggiorazioni sociali per pensionati in condizioni di disagio)</w:t>
      </w:r>
    </w:p>
    <w:p w14:paraId="034B28BD" w14:textId="77777777" w:rsidR="006B5C0C" w:rsidRPr="001A5EE9" w:rsidRDefault="006B5C0C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383AF94" w14:textId="5B9C757F" w:rsidR="003D170B" w:rsidRPr="001A5EE9" w:rsidRDefault="006B5C0C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Si prevede che dal 2026</w:t>
      </w:r>
      <w:r w:rsidR="009E19B0" w:rsidRPr="001A5EE9">
        <w:rPr>
          <w:rFonts w:ascii="Calibri" w:hAnsi="Calibri" w:cs="Calibri"/>
          <w:sz w:val="28"/>
          <w:szCs w:val="28"/>
        </w:rPr>
        <w:t xml:space="preserve"> </w:t>
      </w:r>
      <w:r w:rsidR="00A17D89" w:rsidRPr="001A5EE9">
        <w:rPr>
          <w:rFonts w:ascii="Calibri" w:hAnsi="Calibri" w:cs="Calibri"/>
          <w:sz w:val="28"/>
          <w:szCs w:val="28"/>
        </w:rPr>
        <w:t>sia</w:t>
      </w:r>
      <w:r w:rsidR="009E19B0" w:rsidRPr="001A5EE9">
        <w:rPr>
          <w:rFonts w:ascii="Calibri" w:hAnsi="Calibri" w:cs="Calibri"/>
          <w:sz w:val="28"/>
          <w:szCs w:val="28"/>
        </w:rPr>
        <w:t xml:space="preserve"> strutturale</w:t>
      </w:r>
      <w:r w:rsidR="00D17810" w:rsidRPr="001A5EE9">
        <w:rPr>
          <w:rFonts w:ascii="Calibri" w:hAnsi="Calibri" w:cs="Calibri"/>
          <w:sz w:val="28"/>
          <w:szCs w:val="28"/>
        </w:rPr>
        <w:t xml:space="preserve"> </w:t>
      </w:r>
      <w:r w:rsidR="00D17810" w:rsidRPr="001A5EE9">
        <w:rPr>
          <w:rFonts w:ascii="Calibri" w:hAnsi="Calibri" w:cs="Calibri"/>
          <w:sz w:val="28"/>
          <w:szCs w:val="28"/>
          <w:u w:val="single"/>
        </w:rPr>
        <w:t xml:space="preserve">l’incremento delle maggiorazioni sociali per pensionati in condizioni di disagio che si trovano nelle condizioni reddituali </w:t>
      </w:r>
      <w:r w:rsidR="00300E0E" w:rsidRPr="001A5EE9">
        <w:rPr>
          <w:rFonts w:ascii="Calibri" w:hAnsi="Calibri" w:cs="Calibri"/>
          <w:sz w:val="28"/>
          <w:szCs w:val="28"/>
          <w:u w:val="single"/>
        </w:rPr>
        <w:t>richieste</w:t>
      </w:r>
      <w:r w:rsidR="00300E0E" w:rsidRPr="001A5EE9">
        <w:rPr>
          <w:rFonts w:ascii="Calibri" w:hAnsi="Calibri" w:cs="Calibri"/>
          <w:sz w:val="28"/>
          <w:szCs w:val="28"/>
        </w:rPr>
        <w:t>.</w:t>
      </w:r>
    </w:p>
    <w:p w14:paraId="76B8723A" w14:textId="261C2D66" w:rsidR="00D17810" w:rsidRPr="001A5EE9" w:rsidRDefault="003D170B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Cs/>
          <w:sz w:val="28"/>
          <w:szCs w:val="28"/>
        </w:rPr>
        <w:lastRenderedPageBreak/>
        <w:t xml:space="preserve">La </w:t>
      </w:r>
      <w:r w:rsidRPr="001A5EE9">
        <w:rPr>
          <w:rFonts w:ascii="Calibri" w:hAnsi="Calibri" w:cs="Calibri"/>
          <w:b/>
          <w:sz w:val="28"/>
          <w:szCs w:val="28"/>
        </w:rPr>
        <w:t xml:space="preserve">maggiorazione </w:t>
      </w:r>
      <w:r w:rsidR="00344038" w:rsidRPr="001A5EE9">
        <w:rPr>
          <w:rFonts w:ascii="Calibri" w:hAnsi="Calibri" w:cs="Calibri"/>
          <w:b/>
          <w:sz w:val="28"/>
          <w:szCs w:val="28"/>
        </w:rPr>
        <w:t>sociale</w:t>
      </w:r>
      <w:r w:rsidR="00D17810" w:rsidRPr="001A5EE9">
        <w:rPr>
          <w:rFonts w:ascii="Calibri" w:hAnsi="Calibri" w:cs="Calibri"/>
          <w:sz w:val="28"/>
          <w:szCs w:val="28"/>
        </w:rPr>
        <w:t xml:space="preserve"> aumenta d</w:t>
      </w:r>
      <w:r w:rsidR="008B4803" w:rsidRPr="001A5EE9">
        <w:rPr>
          <w:rFonts w:ascii="Calibri" w:hAnsi="Calibri" w:cs="Calibri"/>
          <w:sz w:val="28"/>
          <w:szCs w:val="28"/>
        </w:rPr>
        <w:t>a 8 a</w:t>
      </w:r>
      <w:r w:rsidR="0070560A" w:rsidRPr="001A5EE9">
        <w:rPr>
          <w:rFonts w:ascii="Calibri" w:hAnsi="Calibri" w:cs="Calibri"/>
          <w:sz w:val="28"/>
          <w:szCs w:val="28"/>
        </w:rPr>
        <w:t xml:space="preserve"> </w:t>
      </w:r>
      <w:r w:rsidR="00D17810" w:rsidRPr="001A5EE9">
        <w:rPr>
          <w:rFonts w:ascii="Calibri" w:hAnsi="Calibri" w:cs="Calibri"/>
          <w:b/>
          <w:bCs/>
          <w:sz w:val="28"/>
          <w:szCs w:val="28"/>
        </w:rPr>
        <w:t>20 euro mensili</w:t>
      </w:r>
      <w:r w:rsidR="00532868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32868" w:rsidRPr="001A5EE9">
        <w:rPr>
          <w:rFonts w:ascii="Calibri" w:hAnsi="Calibri" w:cs="Calibri"/>
          <w:sz w:val="28"/>
          <w:szCs w:val="28"/>
        </w:rPr>
        <w:t>(portandol</w:t>
      </w:r>
      <w:r w:rsidR="009F7F34">
        <w:rPr>
          <w:rFonts w:ascii="Calibri" w:hAnsi="Calibri" w:cs="Calibri"/>
          <w:sz w:val="28"/>
          <w:szCs w:val="28"/>
        </w:rPr>
        <w:t>a</w:t>
      </w:r>
      <w:r w:rsidR="00532868" w:rsidRPr="001A5EE9">
        <w:rPr>
          <w:rFonts w:ascii="Calibri" w:hAnsi="Calibri" w:cs="Calibri"/>
          <w:sz w:val="28"/>
          <w:szCs w:val="28"/>
        </w:rPr>
        <w:t xml:space="preserve"> da 588 euro mensili a</w:t>
      </w:r>
      <w:r w:rsidR="000E4074" w:rsidRPr="001A5EE9">
        <w:rPr>
          <w:rFonts w:ascii="Calibri" w:hAnsi="Calibri" w:cs="Calibri"/>
          <w:sz w:val="28"/>
          <w:szCs w:val="28"/>
        </w:rPr>
        <w:t xml:space="preserve"> 608 euro mensili)</w:t>
      </w:r>
      <w:r w:rsidR="00D17810" w:rsidRPr="001A5EE9">
        <w:rPr>
          <w:rFonts w:ascii="Calibri" w:hAnsi="Calibri" w:cs="Calibri"/>
          <w:sz w:val="28"/>
          <w:szCs w:val="28"/>
        </w:rPr>
        <w:t xml:space="preserve"> e, conseguentemente</w:t>
      </w:r>
      <w:r w:rsidR="007B5515" w:rsidRPr="001A5EE9">
        <w:rPr>
          <w:rFonts w:ascii="Calibri" w:hAnsi="Calibri" w:cs="Calibri"/>
          <w:sz w:val="28"/>
          <w:szCs w:val="28"/>
        </w:rPr>
        <w:t xml:space="preserve"> viene </w:t>
      </w:r>
      <w:r w:rsidR="007B5515" w:rsidRPr="001A5EE9">
        <w:rPr>
          <w:rFonts w:ascii="Calibri" w:hAnsi="Calibri" w:cs="Calibri"/>
          <w:b/>
          <w:bCs/>
          <w:sz w:val="28"/>
          <w:szCs w:val="28"/>
        </w:rPr>
        <w:t>aumentato</w:t>
      </w:r>
      <w:r w:rsidR="00D17810" w:rsidRPr="001A5EE9">
        <w:rPr>
          <w:rFonts w:ascii="Calibri" w:hAnsi="Calibri" w:cs="Calibri"/>
          <w:b/>
          <w:sz w:val="28"/>
          <w:szCs w:val="28"/>
        </w:rPr>
        <w:t xml:space="preserve"> d</w:t>
      </w:r>
      <w:r w:rsidR="009F2653" w:rsidRPr="001A5EE9">
        <w:rPr>
          <w:rFonts w:ascii="Calibri" w:hAnsi="Calibri" w:cs="Calibri"/>
          <w:b/>
          <w:sz w:val="28"/>
          <w:szCs w:val="28"/>
        </w:rPr>
        <w:t>i</w:t>
      </w:r>
      <w:r w:rsidR="00D17810" w:rsidRPr="001A5EE9">
        <w:rPr>
          <w:rFonts w:ascii="Calibri" w:hAnsi="Calibri" w:cs="Calibri"/>
          <w:b/>
          <w:sz w:val="28"/>
          <w:szCs w:val="28"/>
        </w:rPr>
        <w:t xml:space="preserve"> </w:t>
      </w:r>
      <w:r w:rsidR="00D17810" w:rsidRPr="001A5EE9">
        <w:rPr>
          <w:rFonts w:ascii="Calibri" w:hAnsi="Calibri" w:cs="Calibri"/>
          <w:b/>
          <w:bCs/>
          <w:sz w:val="28"/>
          <w:szCs w:val="28"/>
        </w:rPr>
        <w:t>260 euro annui</w:t>
      </w:r>
      <w:r w:rsidR="00D17810" w:rsidRPr="001A5EE9">
        <w:rPr>
          <w:rFonts w:ascii="Calibri" w:hAnsi="Calibri" w:cs="Calibri"/>
          <w:b/>
          <w:sz w:val="28"/>
          <w:szCs w:val="28"/>
        </w:rPr>
        <w:t xml:space="preserve"> il limite reddituale </w:t>
      </w:r>
      <w:r w:rsidR="0001581C" w:rsidRPr="001A5EE9">
        <w:rPr>
          <w:rFonts w:ascii="Calibri" w:hAnsi="Calibri" w:cs="Calibri"/>
          <w:b/>
          <w:sz w:val="28"/>
          <w:szCs w:val="28"/>
        </w:rPr>
        <w:t xml:space="preserve">individuale </w:t>
      </w:r>
      <w:r w:rsidR="00D17810" w:rsidRPr="001A5EE9">
        <w:rPr>
          <w:rFonts w:ascii="Calibri" w:hAnsi="Calibri" w:cs="Calibri"/>
          <w:b/>
          <w:sz w:val="28"/>
          <w:szCs w:val="28"/>
        </w:rPr>
        <w:t>massimo</w:t>
      </w:r>
      <w:r w:rsidR="00D17810" w:rsidRPr="001A5EE9">
        <w:rPr>
          <w:rFonts w:ascii="Calibri" w:hAnsi="Calibri" w:cs="Calibri"/>
          <w:sz w:val="28"/>
          <w:szCs w:val="28"/>
        </w:rPr>
        <w:t xml:space="preserve"> </w:t>
      </w:r>
      <w:r w:rsidR="00F85B89" w:rsidRPr="001A5EE9">
        <w:rPr>
          <w:rFonts w:ascii="Calibri" w:hAnsi="Calibri" w:cs="Calibri"/>
          <w:sz w:val="28"/>
          <w:szCs w:val="28"/>
        </w:rPr>
        <w:t>(</w:t>
      </w:r>
      <w:r w:rsidR="00FE08C6" w:rsidRPr="001A5EE9">
        <w:rPr>
          <w:rFonts w:ascii="Calibri" w:hAnsi="Calibri" w:cs="Calibri"/>
          <w:sz w:val="28"/>
          <w:szCs w:val="28"/>
        </w:rPr>
        <w:t xml:space="preserve">portandolo </w:t>
      </w:r>
      <w:r w:rsidR="00067AAB" w:rsidRPr="001A5EE9">
        <w:rPr>
          <w:rFonts w:ascii="Calibri" w:hAnsi="Calibri" w:cs="Calibri"/>
          <w:sz w:val="28"/>
          <w:szCs w:val="28"/>
        </w:rPr>
        <w:t xml:space="preserve">da 7.644 euro a </w:t>
      </w:r>
      <w:r w:rsidR="00187ED6" w:rsidRPr="001A5EE9">
        <w:rPr>
          <w:rFonts w:ascii="Calibri" w:hAnsi="Calibri" w:cs="Calibri"/>
          <w:b/>
          <w:bCs/>
          <w:sz w:val="28"/>
          <w:szCs w:val="28"/>
        </w:rPr>
        <w:t>7.904 euro annui</w:t>
      </w:r>
      <w:r w:rsidR="00BD08B0" w:rsidRPr="001A5EE9">
        <w:rPr>
          <w:rFonts w:ascii="Calibri" w:hAnsi="Calibri" w:cs="Calibri"/>
          <w:sz w:val="28"/>
          <w:szCs w:val="28"/>
        </w:rPr>
        <w:t>)</w:t>
      </w:r>
      <w:r w:rsidR="00187ED6" w:rsidRPr="001A5EE9">
        <w:rPr>
          <w:rFonts w:ascii="Calibri" w:hAnsi="Calibri" w:cs="Calibri"/>
          <w:sz w:val="28"/>
          <w:szCs w:val="28"/>
        </w:rPr>
        <w:t xml:space="preserve"> </w:t>
      </w:r>
      <w:r w:rsidR="00D17810" w:rsidRPr="001A5EE9">
        <w:rPr>
          <w:rFonts w:ascii="Calibri" w:hAnsi="Calibri" w:cs="Calibri"/>
          <w:sz w:val="28"/>
          <w:szCs w:val="28"/>
        </w:rPr>
        <w:t>oltre il quale l’incremento in oggetto non è riconosciuto</w:t>
      </w:r>
      <w:r w:rsidR="007015FA" w:rsidRPr="001A5EE9">
        <w:rPr>
          <w:rFonts w:ascii="Calibri" w:hAnsi="Calibri" w:cs="Calibri"/>
          <w:sz w:val="28"/>
          <w:szCs w:val="28"/>
        </w:rPr>
        <w:t>.</w:t>
      </w:r>
    </w:p>
    <w:p w14:paraId="749E2815" w14:textId="77777777" w:rsidR="00800131" w:rsidRPr="001A5EE9" w:rsidRDefault="00800131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4D4" w:rsidRPr="001A5EE9" w14:paraId="15167A6A" w14:textId="77777777" w:rsidTr="003B64D4">
        <w:tc>
          <w:tcPr>
            <w:tcW w:w="9628" w:type="dxa"/>
          </w:tcPr>
          <w:p w14:paraId="736AC476" w14:textId="7654CE59" w:rsidR="003B64D4" w:rsidRPr="001A5EE9" w:rsidRDefault="00C31355" w:rsidP="001A5EE9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>ATTENZIONE:</w:t>
            </w:r>
          </w:p>
          <w:p w14:paraId="6948489C" w14:textId="734E2958" w:rsidR="00C31355" w:rsidRPr="001A5EE9" w:rsidRDefault="00C31355" w:rsidP="001A5EE9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Il limite di reddito annuo per l’accesso al beneficio, incrementato di 260 euro dal 2026, per </w:t>
            </w:r>
            <w:r w:rsidRPr="001A5EE9">
              <w:rPr>
                <w:rFonts w:ascii="Calibri" w:hAnsi="Calibri" w:cs="Calibri"/>
                <w:i/>
                <w:iCs/>
                <w:sz w:val="28"/>
                <w:szCs w:val="28"/>
                <w:u w:val="single"/>
              </w:rPr>
              <w:t>i coniugati non legalmente ed effettivamente separati</w:t>
            </w: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si determina secondo le </w:t>
            </w:r>
            <w:r w:rsidRPr="001A5EE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regole del cumulo</w:t>
            </w: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previste dalla disciplina dell’art. 38, comma 5, l. 448/2001 e si coordina con </w:t>
            </w:r>
            <w:r w:rsidRPr="001A5EE9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l’importo annuo dell’assegno sociale</w:t>
            </w: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.</w:t>
            </w:r>
          </w:p>
        </w:tc>
      </w:tr>
    </w:tbl>
    <w:p w14:paraId="2D6BB600" w14:textId="77777777" w:rsidR="003B64D4" w:rsidRPr="001A5EE9" w:rsidRDefault="003B64D4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011557F1" w14:textId="64275116" w:rsidR="00800131" w:rsidRPr="001A5EE9" w:rsidRDefault="00800131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  <w:shd w:val="clear" w:color="auto" w:fill="FEFEFE"/>
        </w:rPr>
      </w:pPr>
      <w:r w:rsidRPr="001A5EE9">
        <w:rPr>
          <w:rFonts w:ascii="Calibri" w:hAnsi="Calibri" w:cs="Calibri"/>
          <w:sz w:val="28"/>
          <w:szCs w:val="28"/>
          <w:shd w:val="clear" w:color="auto" w:fill="FEFEFE"/>
        </w:rPr>
        <w:t>Trattasi di pensionati previdenziali e assistenziali (pensioni e assegni sociali, invalidi civili totali, ciechi assoluti, sordomuti</w:t>
      </w:r>
      <w:r w:rsidR="00D6312D" w:rsidRPr="001A5EE9">
        <w:rPr>
          <w:rFonts w:ascii="Calibri" w:hAnsi="Calibri" w:cs="Calibri"/>
          <w:sz w:val="28"/>
          <w:szCs w:val="28"/>
          <w:shd w:val="clear" w:color="auto" w:fill="FEFEFE"/>
        </w:rPr>
        <w:t>)</w:t>
      </w:r>
      <w:r w:rsidRPr="001A5EE9">
        <w:rPr>
          <w:rFonts w:ascii="Calibri" w:hAnsi="Calibri" w:cs="Calibri"/>
          <w:sz w:val="28"/>
          <w:szCs w:val="28"/>
          <w:shd w:val="clear" w:color="auto" w:fill="FEFEFE"/>
        </w:rPr>
        <w:t xml:space="preserve"> titolari</w:t>
      </w:r>
      <w:r w:rsidR="00D6312D" w:rsidRPr="001A5EE9">
        <w:rPr>
          <w:rFonts w:ascii="Calibri" w:hAnsi="Calibri" w:cs="Calibri"/>
          <w:sz w:val="28"/>
          <w:szCs w:val="28"/>
          <w:shd w:val="clear" w:color="auto" w:fill="FEFEFE"/>
        </w:rPr>
        <w:t xml:space="preserve"> </w:t>
      </w:r>
      <w:r w:rsidRPr="001A5EE9">
        <w:rPr>
          <w:rFonts w:ascii="Calibri" w:hAnsi="Calibri" w:cs="Calibri"/>
          <w:sz w:val="28"/>
          <w:szCs w:val="28"/>
          <w:shd w:val="clear" w:color="auto" w:fill="FEFEFE"/>
        </w:rPr>
        <w:t>di pensione che si trovano nelle condizioni reddituali per beneficiare delle maggiorazioni sociali.</w:t>
      </w:r>
    </w:p>
    <w:p w14:paraId="05487048" w14:textId="77777777" w:rsidR="009A4E9D" w:rsidRPr="001A5EE9" w:rsidRDefault="009A4E9D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  <w:shd w:val="clear" w:color="auto" w:fill="FEFEFE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4FD2" w:rsidRPr="001A5EE9" w14:paraId="5DEE8125" w14:textId="77777777" w:rsidTr="009F7F34">
        <w:tc>
          <w:tcPr>
            <w:tcW w:w="9918" w:type="dxa"/>
          </w:tcPr>
          <w:p w14:paraId="17C850A1" w14:textId="332686C3" w:rsidR="009F7F34" w:rsidRPr="001A5EE9" w:rsidRDefault="003C4CC7" w:rsidP="009F7F34">
            <w:pPr>
              <w:shd w:val="clear" w:color="auto" w:fill="FEFEFE"/>
              <w:spacing w:before="30" w:after="30"/>
              <w:ind w:left="30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SI RICORDA</w:t>
            </w: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9A4E9D"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che:</w:t>
            </w:r>
          </w:p>
          <w:p w14:paraId="0589D820" w14:textId="3AD0A889" w:rsidR="009A4E9D" w:rsidRPr="001A5EE9" w:rsidRDefault="00B74D4C" w:rsidP="001A5EE9">
            <w:pPr>
              <w:shd w:val="clear" w:color="auto" w:fill="FEFEFE"/>
              <w:spacing w:before="30" w:after="30"/>
              <w:ind w:left="30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a) i</w:t>
            </w:r>
            <w:r w:rsidR="009A4E9D"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requisiti soggettivi sono i seguenti:</w:t>
            </w:r>
          </w:p>
          <w:p w14:paraId="14350963" w14:textId="77777777" w:rsidR="009A4E9D" w:rsidRPr="001A5EE9" w:rsidRDefault="009A4E9D" w:rsidP="001A5EE9">
            <w:pPr>
              <w:numPr>
                <w:ilvl w:val="0"/>
                <w:numId w:val="7"/>
              </w:numPr>
              <w:shd w:val="clear" w:color="auto" w:fill="FEFEFE"/>
              <w:spacing w:after="90" w:line="210" w:lineRule="atLeast"/>
              <w:ind w:left="589" w:hanging="316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pensionati previdenziali - età pari o inferiore a 70 anni con riduzione di un anno ogni 5 anni di contribuzione nel limite massimo di 5 anni, quindi per i pensionati previdenziali (il requisito contributivo minimo per la pensione di vecchiaia è di 20 anni): la maggiorazione sociale è riconosciuta con la pensione di vecchiaia (oltre agli altri casi che rispettano i requisiti anagrafici sopra indicati), in misura tale da non superare i requisiti reddituali (sia individuale che cumulato con il coniuge);</w:t>
            </w:r>
          </w:p>
          <w:p w14:paraId="51B5D290" w14:textId="77777777" w:rsidR="009A4E9D" w:rsidRPr="001A5EE9" w:rsidRDefault="009A4E9D" w:rsidP="001A5EE9">
            <w:pPr>
              <w:numPr>
                <w:ilvl w:val="0"/>
                <w:numId w:val="7"/>
              </w:numPr>
              <w:shd w:val="clear" w:color="auto" w:fill="FEFEFE"/>
              <w:spacing w:after="90" w:line="210" w:lineRule="atLeast"/>
              <w:ind w:left="589" w:hanging="316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pensionati assistenziali (assegni sociali) - età pari o inferiore a 70 anni con riduzione di un anno ogni 5 anni di contribuzione nel limite massimo di 5 anni, quindi per tali pensionati l’età massima di accesso è 70 anni ma invero, in presenza di anni di contribuzione, è inferiore fino ad arrivare al requisito anagrafico minimo per l’accesso all’assegno sociale (67 anni adeguato agli incrementi della speranza di vita): la maggiorazione sociale è riconosciuta con l’assegno sociale, in misura tale da non superare i requisiti reddituali (sia individuale che cumulato con il coniuge);</w:t>
            </w:r>
          </w:p>
          <w:p w14:paraId="6301547F" w14:textId="2F3BE34F" w:rsidR="009F7F34" w:rsidRPr="009F7F34" w:rsidRDefault="009A4E9D" w:rsidP="009F7F34">
            <w:pPr>
              <w:numPr>
                <w:ilvl w:val="0"/>
                <w:numId w:val="7"/>
              </w:numPr>
              <w:shd w:val="clear" w:color="auto" w:fill="FEFEFE"/>
              <w:spacing w:after="90" w:line="210" w:lineRule="atLeast"/>
              <w:ind w:left="589" w:hanging="316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invalidi civili totali, ciechi assoluti e sordomuti titolari di pensione o titolari di pensione di inabilità – età superiore a 18 anni: la maggiorazione sociale è riconosciuta con l’assegno sociale, in misura tale da non superare i requisiti reddituali (sia individuale che cumulato con il coniuge);</w:t>
            </w:r>
          </w:p>
          <w:p w14:paraId="6B3F57DF" w14:textId="1E614E98" w:rsidR="003C4CC7" w:rsidRPr="001A5EE9" w:rsidRDefault="0011614C" w:rsidP="001A5EE9">
            <w:pPr>
              <w:shd w:val="clear" w:color="auto" w:fill="FEFEFE"/>
              <w:spacing w:before="30" w:after="30"/>
              <w:ind w:left="30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>b) i</w:t>
            </w:r>
            <w:r w:rsidR="009A4E9D"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it-IT"/>
              </w:rPr>
              <w:t xml:space="preserve"> requisiti reddituali sono i seguenti con riferimento all’anno 2025:</w:t>
            </w:r>
          </w:p>
          <w:p w14:paraId="208AC6F6" w14:textId="77777777" w:rsidR="009A4E9D" w:rsidRPr="001A5EE9" w:rsidRDefault="009A4E9D" w:rsidP="001A5EE9">
            <w:pPr>
              <w:numPr>
                <w:ilvl w:val="0"/>
                <w:numId w:val="8"/>
              </w:numPr>
              <w:shd w:val="clear" w:color="auto" w:fill="FEFEFE"/>
              <w:spacing w:after="90" w:line="210" w:lineRule="atLeast"/>
              <w:ind w:left="589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requisito reddituale individuale: 9.721,92 euro (trattamento minimo o assegno sociale o pensione di invalidità + maggiorazione sociale, inglobante l’incremento transitorio per il solo anno 2025 di 8 euro, pari a 104 euro annui);</w:t>
            </w:r>
          </w:p>
          <w:p w14:paraId="7E9CBC3E" w14:textId="49C88E9A" w:rsidR="00574FD2" w:rsidRPr="001A5EE9" w:rsidRDefault="009A4E9D" w:rsidP="001A5EE9">
            <w:pPr>
              <w:numPr>
                <w:ilvl w:val="0"/>
                <w:numId w:val="8"/>
              </w:numPr>
              <w:shd w:val="clear" w:color="auto" w:fill="FEFEFE"/>
              <w:spacing w:after="90" w:line="210" w:lineRule="atLeast"/>
              <w:ind w:left="589"/>
              <w:jc w:val="both"/>
              <w:rPr>
                <w:rFonts w:ascii="Calibri" w:eastAsia="Times New Roman" w:hAnsi="Calibri" w:cs="Calibri"/>
                <w:i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lastRenderedPageBreak/>
              <w:t>requisito reddituale cumulato con quello del coniuge: 16.724,89 euro (pari al requisito reddituale individuale più l’importo dell’assegno sociale).</w:t>
            </w:r>
          </w:p>
        </w:tc>
      </w:tr>
    </w:tbl>
    <w:p w14:paraId="58B8E3B4" w14:textId="77777777" w:rsidR="0067222A" w:rsidRPr="001A5EE9" w:rsidRDefault="0067222A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B944022" w14:textId="77777777" w:rsidR="00F44098" w:rsidRPr="001A5EE9" w:rsidRDefault="0067222A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CB096D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1, commi 180-184</w:t>
      </w:r>
    </w:p>
    <w:p w14:paraId="68D9DD02" w14:textId="416D3D5B" w:rsidR="0067222A" w:rsidRPr="001A5EE9" w:rsidRDefault="00813AE5" w:rsidP="001A5EE9">
      <w:pPr>
        <w:spacing w:after="0" w:line="240" w:lineRule="auto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</w:t>
      </w:r>
      <w:r w:rsidR="0067222A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Requisiti pensionistici per il personale delle Forze armate, delle Forze di polizia a ordinamento civile e militare e del Corpo nazionale dei vigili del fuoco</w:t>
      </w:r>
      <w:r w:rsidR="00063935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 e Risorse per polizze assicurative per il personale suddetto</w:t>
      </w:r>
      <w:r w:rsidR="0067222A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)</w:t>
      </w:r>
    </w:p>
    <w:p w14:paraId="2276BBAB" w14:textId="77777777" w:rsidR="00590A06" w:rsidRPr="001A5EE9" w:rsidRDefault="00590A06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98080D1" w14:textId="5B864F15" w:rsidR="005F44A1" w:rsidRPr="001A5EE9" w:rsidRDefault="00161ACF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Il comma 180</w:t>
      </w:r>
      <w:r w:rsidR="00ED429E" w:rsidRPr="001A5EE9">
        <w:rPr>
          <w:rFonts w:ascii="Calibri" w:hAnsi="Calibri" w:cs="Calibri"/>
          <w:sz w:val="28"/>
          <w:szCs w:val="28"/>
        </w:rPr>
        <w:t xml:space="preserve"> prevede u</w:t>
      </w:r>
      <w:r w:rsidR="00590A06" w:rsidRPr="001A5EE9">
        <w:rPr>
          <w:rFonts w:ascii="Calibri" w:hAnsi="Calibri" w:cs="Calibri"/>
          <w:sz w:val="28"/>
          <w:szCs w:val="28"/>
        </w:rPr>
        <w:t xml:space="preserve">n </w:t>
      </w:r>
      <w:r w:rsidR="00B94002" w:rsidRPr="001A5EE9">
        <w:rPr>
          <w:rFonts w:ascii="Calibri" w:hAnsi="Calibri" w:cs="Calibri"/>
          <w:sz w:val="28"/>
          <w:szCs w:val="28"/>
        </w:rPr>
        <w:t>adeguamento aggiuntivo dei requisiti pensionistici inferiori all’AGO per Forze armate, Forze di polizia e Vigili del fuoco pari a</w:t>
      </w:r>
      <w:r w:rsidR="00EB1433" w:rsidRPr="001A5EE9">
        <w:rPr>
          <w:rFonts w:ascii="Calibri" w:hAnsi="Calibri" w:cs="Calibri"/>
          <w:sz w:val="28"/>
          <w:szCs w:val="28"/>
        </w:rPr>
        <w:t>:</w:t>
      </w:r>
      <w:r w:rsidR="005F44A1" w:rsidRPr="001A5EE9">
        <w:rPr>
          <w:rFonts w:ascii="Calibri" w:hAnsi="Calibri" w:cs="Calibri"/>
          <w:sz w:val="28"/>
          <w:szCs w:val="28"/>
        </w:rPr>
        <w:t xml:space="preserve"> </w:t>
      </w:r>
    </w:p>
    <w:p w14:paraId="462210AB" w14:textId="77777777" w:rsidR="00EB1433" w:rsidRPr="001A5EE9" w:rsidRDefault="00EB1433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9EC7BD6" w14:textId="77777777" w:rsidR="005F44A1" w:rsidRPr="001A5EE9" w:rsidRDefault="005F44A1" w:rsidP="001A5EE9">
      <w:pPr>
        <w:pStyle w:val="Paragrafoelenco"/>
        <w:numPr>
          <w:ilvl w:val="1"/>
          <w:numId w:val="7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un mese </w:t>
      </w:r>
      <w:r w:rsidR="00590A06" w:rsidRPr="001A5EE9">
        <w:rPr>
          <w:rFonts w:ascii="Calibri" w:hAnsi="Calibri" w:cs="Calibri"/>
          <w:sz w:val="28"/>
          <w:szCs w:val="28"/>
        </w:rPr>
        <w:t>dal 1° gennaio 202</w:t>
      </w:r>
      <w:r w:rsidR="00063935" w:rsidRPr="001A5EE9">
        <w:rPr>
          <w:rFonts w:ascii="Calibri" w:hAnsi="Calibri" w:cs="Calibri"/>
          <w:sz w:val="28"/>
          <w:szCs w:val="28"/>
        </w:rPr>
        <w:t>8</w:t>
      </w:r>
      <w:r w:rsidRPr="001A5EE9">
        <w:rPr>
          <w:rFonts w:ascii="Calibri" w:hAnsi="Calibri" w:cs="Calibri"/>
          <w:sz w:val="28"/>
          <w:szCs w:val="28"/>
        </w:rPr>
        <w:t>;</w:t>
      </w:r>
    </w:p>
    <w:p w14:paraId="3FFDFA52" w14:textId="6C99F0DA" w:rsidR="00414C53" w:rsidRPr="001A5EE9" w:rsidRDefault="003C1735" w:rsidP="001A5EE9">
      <w:pPr>
        <w:pStyle w:val="Paragrafoelenco"/>
        <w:numPr>
          <w:ilvl w:val="1"/>
          <w:numId w:val="7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un mese dal 1° gennaio 2029;</w:t>
      </w:r>
    </w:p>
    <w:p w14:paraId="386B0843" w14:textId="1E80DE30" w:rsidR="003C1735" w:rsidRPr="001A5EE9" w:rsidRDefault="003C1735" w:rsidP="001A5EE9">
      <w:pPr>
        <w:pStyle w:val="Paragrafoelenco"/>
        <w:numPr>
          <w:ilvl w:val="1"/>
          <w:numId w:val="7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un mese dal 1° gennaio 2030.</w:t>
      </w:r>
    </w:p>
    <w:p w14:paraId="2BCD8D62" w14:textId="77777777" w:rsidR="00CD4987" w:rsidRPr="001A5EE9" w:rsidRDefault="00CD4987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pPr w:leftFromText="141" w:rightFromText="141" w:vertAnchor="text" w:horzAnchor="page" w:tblpX="1264" w:tblpY="-4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D4987" w:rsidRPr="001A5EE9" w14:paraId="11A9ACEC" w14:textId="77777777" w:rsidTr="009F7F34">
        <w:tc>
          <w:tcPr>
            <w:tcW w:w="9634" w:type="dxa"/>
          </w:tcPr>
          <w:p w14:paraId="2A1C4C73" w14:textId="77777777" w:rsidR="00CD4987" w:rsidRPr="001A5EE9" w:rsidRDefault="00CD4987" w:rsidP="009F7F34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>ATTENZIONE</w:t>
            </w:r>
          </w:p>
          <w:p w14:paraId="1AAD9E96" w14:textId="77777777" w:rsidR="00CD4987" w:rsidRPr="001A5EE9" w:rsidRDefault="00CD4987" w:rsidP="009F7F34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Non è chiaro se l’elevamento riguardi anche i requisiti di anzianità contributiva per la P. Anticipata.</w:t>
            </w:r>
          </w:p>
        </w:tc>
      </w:tr>
    </w:tbl>
    <w:p w14:paraId="17F32149" w14:textId="5EEA479D" w:rsidR="001C6C6F" w:rsidRPr="001A5EE9" w:rsidRDefault="001C6C6F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Al comma </w:t>
      </w:r>
      <w:r w:rsidR="008876A3" w:rsidRPr="001A5EE9">
        <w:rPr>
          <w:rFonts w:ascii="Calibri" w:hAnsi="Calibri" w:cs="Calibri"/>
          <w:sz w:val="28"/>
          <w:szCs w:val="28"/>
        </w:rPr>
        <w:t>181 si demanda ad un DPCM</w:t>
      </w:r>
      <w:r w:rsidR="00161ACF" w:rsidRPr="001A5EE9">
        <w:rPr>
          <w:rFonts w:ascii="Calibri" w:hAnsi="Calibri" w:cs="Calibri"/>
          <w:sz w:val="28"/>
          <w:szCs w:val="28"/>
        </w:rPr>
        <w:t xml:space="preserve"> l’individuazione di specifiche professionalità a favore dei quali</w:t>
      </w:r>
      <w:r w:rsidR="009F7F34">
        <w:rPr>
          <w:rFonts w:ascii="Calibri" w:hAnsi="Calibri" w:cs="Calibri"/>
          <w:sz w:val="28"/>
          <w:szCs w:val="28"/>
        </w:rPr>
        <w:t xml:space="preserve"> </w:t>
      </w:r>
      <w:r w:rsidR="00161ACF" w:rsidRPr="001A5EE9">
        <w:rPr>
          <w:rFonts w:ascii="Calibri" w:hAnsi="Calibri" w:cs="Calibri"/>
          <w:sz w:val="28"/>
          <w:szCs w:val="28"/>
        </w:rPr>
        <w:t>gli incrementi del comma 180</w:t>
      </w:r>
      <w:r w:rsidR="009F7F34">
        <w:rPr>
          <w:rFonts w:ascii="Calibri" w:hAnsi="Calibri" w:cs="Calibri"/>
          <w:sz w:val="28"/>
          <w:szCs w:val="28"/>
        </w:rPr>
        <w:t xml:space="preserve"> </w:t>
      </w:r>
      <w:r w:rsidR="00161ACF" w:rsidRPr="001A5EE9">
        <w:rPr>
          <w:rFonts w:ascii="Calibri" w:hAnsi="Calibri" w:cs="Calibri"/>
          <w:sz w:val="28"/>
          <w:szCs w:val="28"/>
        </w:rPr>
        <w:t>non trov</w:t>
      </w:r>
      <w:r w:rsidR="007E4697" w:rsidRPr="001A5EE9">
        <w:rPr>
          <w:rFonts w:ascii="Calibri" w:hAnsi="Calibri" w:cs="Calibri"/>
          <w:sz w:val="28"/>
          <w:szCs w:val="28"/>
        </w:rPr>
        <w:t>eranno applicazione o applicazione parziale.</w:t>
      </w:r>
    </w:p>
    <w:p w14:paraId="036E375E" w14:textId="77777777" w:rsidR="00EE1680" w:rsidRPr="001A5EE9" w:rsidRDefault="00EE1680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DEB1441" w14:textId="07A6169E" w:rsidR="00EE1680" w:rsidRPr="001A5EE9" w:rsidRDefault="00EE1680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I commi 183 e 184 recano un’autorizzazione di spesa per la stipulazione di polizze assicurative per la tutela legale e la copertura della responsabilità civile verso terzi del personale delle Forze armate, delle Forze di polizia a ordinamento civile e militare e del Corpo nazionale dei vigili del fuoco.</w:t>
      </w:r>
    </w:p>
    <w:p w14:paraId="740DD198" w14:textId="77777777" w:rsidR="00EE1680" w:rsidRPr="001A5EE9" w:rsidRDefault="00EE1680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B28961B" w14:textId="6668B971" w:rsidR="000A5BF3" w:rsidRPr="001A5EE9" w:rsidRDefault="000A5BF3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Ai suddetti incrementi si aggiungeranno le misure di elevamento generale dei requisiti per l’accesso al trattamento pensionistico previsto dai commi 185-193 e 197.</w:t>
      </w:r>
    </w:p>
    <w:p w14:paraId="52E69982" w14:textId="77777777" w:rsidR="00330BEC" w:rsidRPr="001A5EE9" w:rsidRDefault="00330BEC" w:rsidP="001A5EE9">
      <w:pPr>
        <w:spacing w:after="0" w:line="240" w:lineRule="auto"/>
        <w:jc w:val="both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</w:p>
    <w:p w14:paraId="155BE429" w14:textId="77777777" w:rsidR="00B54FDC" w:rsidRPr="001A5EE9" w:rsidRDefault="00740D2A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ART. </w:t>
      </w:r>
      <w:r w:rsidR="004556B9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1, commi 185-193, 197 e 198</w:t>
      </w:r>
    </w:p>
    <w:p w14:paraId="1ED9AE90" w14:textId="6DEC17D9" w:rsidR="00E2100B" w:rsidRPr="001A5EE9" w:rsidRDefault="004556B9" w:rsidP="001A5EE9">
      <w:pPr>
        <w:spacing w:after="0" w:line="240" w:lineRule="auto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(Misure in materia di adeguamento dei requisiti di accesso al pensionamento alla variazione della speranza di vita e sui termini di liquidazione delle indennità di fine servizio dei dipendenti pubblici)</w:t>
      </w:r>
    </w:p>
    <w:p w14:paraId="4DFAC650" w14:textId="77777777" w:rsidR="00740D2A" w:rsidRPr="001A5EE9" w:rsidRDefault="00740D2A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DE75BC9" w14:textId="488C7D08" w:rsidR="00E2100B" w:rsidRPr="001A5EE9" w:rsidRDefault="00A306AC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C</w:t>
      </w:r>
      <w:r w:rsidR="00D0384C" w:rsidRPr="001A5EE9">
        <w:rPr>
          <w:rFonts w:ascii="Calibri" w:hAnsi="Calibri" w:cs="Calibri"/>
          <w:sz w:val="28"/>
          <w:szCs w:val="28"/>
        </w:rPr>
        <w:t>om</w:t>
      </w:r>
      <w:r w:rsidRPr="001A5EE9">
        <w:rPr>
          <w:rFonts w:ascii="Calibri" w:hAnsi="Calibri" w:cs="Calibri"/>
          <w:sz w:val="28"/>
          <w:szCs w:val="28"/>
        </w:rPr>
        <w:t>’è noto per il biennio 2027-</w:t>
      </w:r>
      <w:r w:rsidR="00957E76" w:rsidRPr="001A5EE9">
        <w:rPr>
          <w:rFonts w:ascii="Calibri" w:hAnsi="Calibri" w:cs="Calibri"/>
          <w:sz w:val="28"/>
          <w:szCs w:val="28"/>
        </w:rPr>
        <w:t xml:space="preserve">2028 </w:t>
      </w:r>
      <w:r w:rsidR="0047677F" w:rsidRPr="001A5EE9">
        <w:rPr>
          <w:rFonts w:ascii="Calibri" w:hAnsi="Calibri" w:cs="Calibri"/>
          <w:sz w:val="28"/>
          <w:szCs w:val="28"/>
        </w:rPr>
        <w:t>è previsto l’aggiornamento biennale dei requisiti anagrafici e contributivi per l’accesso al pensionamento ai fini dell’adeguamento agli incrementi della speranza di vita</w:t>
      </w:r>
      <w:r w:rsidR="001A0998" w:rsidRPr="001A5EE9">
        <w:rPr>
          <w:rFonts w:ascii="Calibri" w:hAnsi="Calibri" w:cs="Calibri"/>
          <w:sz w:val="28"/>
          <w:szCs w:val="28"/>
        </w:rPr>
        <w:t xml:space="preserve">, </w:t>
      </w:r>
      <w:r w:rsidR="0047677F" w:rsidRPr="001A5EE9">
        <w:rPr>
          <w:rFonts w:ascii="Calibri" w:hAnsi="Calibri" w:cs="Calibri"/>
          <w:sz w:val="28"/>
          <w:szCs w:val="28"/>
        </w:rPr>
        <w:t>elaborati dall’Istat</w:t>
      </w:r>
      <w:r w:rsidR="001A0998" w:rsidRPr="001A5EE9">
        <w:rPr>
          <w:rFonts w:ascii="Calibri" w:hAnsi="Calibri" w:cs="Calibri"/>
          <w:sz w:val="28"/>
          <w:szCs w:val="28"/>
        </w:rPr>
        <w:t>,</w:t>
      </w:r>
      <w:r w:rsidR="00F938EE" w:rsidRPr="001A5EE9">
        <w:rPr>
          <w:rFonts w:ascii="Calibri" w:hAnsi="Calibri" w:cs="Calibri"/>
          <w:sz w:val="28"/>
          <w:szCs w:val="28"/>
        </w:rPr>
        <w:t xml:space="preserve"> e ufficializza</w:t>
      </w:r>
      <w:r w:rsidR="00816B88" w:rsidRPr="001A5EE9">
        <w:rPr>
          <w:rFonts w:ascii="Calibri" w:hAnsi="Calibri" w:cs="Calibri"/>
          <w:sz w:val="28"/>
          <w:szCs w:val="28"/>
        </w:rPr>
        <w:t>to con D. direttoriale del Ministero dell’economia e delle finanze, di concerto con il Ministero del lavoro e delle politiche sociali</w:t>
      </w:r>
      <w:r w:rsidR="008F007F" w:rsidRPr="001A5EE9">
        <w:rPr>
          <w:rFonts w:ascii="Calibri" w:hAnsi="Calibri" w:cs="Calibri"/>
          <w:sz w:val="28"/>
          <w:szCs w:val="28"/>
        </w:rPr>
        <w:t>.</w:t>
      </w:r>
    </w:p>
    <w:p w14:paraId="743B98AA" w14:textId="77777777" w:rsidR="00B54FDC" w:rsidRPr="001A5EE9" w:rsidRDefault="00B54FDC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8C411CC" w14:textId="1890D056" w:rsidR="008F007F" w:rsidRPr="001A5EE9" w:rsidRDefault="008F007F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L’aggiornamento biennale </w:t>
      </w:r>
      <w:r w:rsidR="006C2060" w:rsidRPr="001A5EE9">
        <w:rPr>
          <w:rFonts w:ascii="Calibri" w:hAnsi="Calibri" w:cs="Calibri"/>
          <w:sz w:val="28"/>
          <w:szCs w:val="28"/>
        </w:rPr>
        <w:t xml:space="preserve">comunicato </w:t>
      </w:r>
      <w:r w:rsidR="00906B00" w:rsidRPr="001A5EE9">
        <w:rPr>
          <w:rFonts w:ascii="Calibri" w:hAnsi="Calibri" w:cs="Calibri"/>
          <w:sz w:val="28"/>
          <w:szCs w:val="28"/>
        </w:rPr>
        <w:t xml:space="preserve">al comma </w:t>
      </w:r>
      <w:r w:rsidR="000F2214" w:rsidRPr="001A5EE9">
        <w:rPr>
          <w:rFonts w:ascii="Calibri" w:hAnsi="Calibri" w:cs="Calibri"/>
          <w:sz w:val="28"/>
          <w:szCs w:val="28"/>
        </w:rPr>
        <w:t>prevede un incremento</w:t>
      </w:r>
      <w:r w:rsidR="006C2060" w:rsidRPr="001A5EE9">
        <w:rPr>
          <w:rFonts w:ascii="Calibri" w:hAnsi="Calibri" w:cs="Calibri"/>
          <w:sz w:val="28"/>
          <w:szCs w:val="28"/>
        </w:rPr>
        <w:t xml:space="preserve"> pari </w:t>
      </w:r>
      <w:r w:rsidR="00041D35" w:rsidRPr="001A5EE9">
        <w:rPr>
          <w:rFonts w:ascii="Calibri" w:hAnsi="Calibri" w:cs="Calibri"/>
          <w:sz w:val="28"/>
          <w:szCs w:val="28"/>
        </w:rPr>
        <w:t xml:space="preserve">a </w:t>
      </w:r>
      <w:r w:rsidR="00B574E2" w:rsidRPr="001A5EE9">
        <w:rPr>
          <w:rFonts w:ascii="Calibri" w:hAnsi="Calibri" w:cs="Calibri"/>
          <w:b/>
          <w:bCs/>
          <w:sz w:val="28"/>
          <w:szCs w:val="28"/>
        </w:rPr>
        <w:t>tre</w:t>
      </w:r>
      <w:r w:rsidR="00041D35" w:rsidRPr="001A5EE9">
        <w:rPr>
          <w:rFonts w:ascii="Calibri" w:hAnsi="Calibri" w:cs="Calibri"/>
          <w:b/>
          <w:bCs/>
          <w:sz w:val="28"/>
          <w:szCs w:val="28"/>
        </w:rPr>
        <w:t xml:space="preserve"> mesi </w:t>
      </w:r>
      <w:r w:rsidR="00696729" w:rsidRPr="001A5EE9">
        <w:rPr>
          <w:rFonts w:ascii="Calibri" w:hAnsi="Calibri" w:cs="Calibri"/>
          <w:b/>
          <w:bCs/>
          <w:sz w:val="28"/>
          <w:szCs w:val="28"/>
        </w:rPr>
        <w:t>dei</w:t>
      </w:r>
      <w:r w:rsidR="0032337C" w:rsidRPr="001A5EE9">
        <w:rPr>
          <w:rFonts w:ascii="Calibri" w:hAnsi="Calibri" w:cs="Calibri"/>
          <w:b/>
          <w:bCs/>
          <w:sz w:val="28"/>
          <w:szCs w:val="28"/>
        </w:rPr>
        <w:t xml:space="preserve"> requisiti anagrafici e contributivi</w:t>
      </w:r>
      <w:r w:rsidR="0058262D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E6EE4" w:rsidRPr="001A5EE9">
        <w:rPr>
          <w:rFonts w:ascii="Calibri" w:hAnsi="Calibri" w:cs="Calibri"/>
          <w:b/>
          <w:bCs/>
          <w:sz w:val="28"/>
          <w:szCs w:val="28"/>
        </w:rPr>
        <w:t xml:space="preserve">per il biennio </w:t>
      </w:r>
      <w:r w:rsidR="009F7F34">
        <w:rPr>
          <w:rFonts w:ascii="Calibri" w:hAnsi="Calibri" w:cs="Calibri"/>
          <w:b/>
          <w:bCs/>
          <w:sz w:val="28"/>
          <w:szCs w:val="28"/>
        </w:rPr>
        <w:t>20</w:t>
      </w:r>
      <w:r w:rsidR="000E6EE4" w:rsidRPr="001A5EE9">
        <w:rPr>
          <w:rFonts w:ascii="Calibri" w:hAnsi="Calibri" w:cs="Calibri"/>
          <w:b/>
          <w:bCs/>
          <w:sz w:val="28"/>
          <w:szCs w:val="28"/>
        </w:rPr>
        <w:t>27-</w:t>
      </w:r>
      <w:r w:rsidR="009F7F34">
        <w:rPr>
          <w:rFonts w:ascii="Calibri" w:hAnsi="Calibri" w:cs="Calibri"/>
          <w:b/>
          <w:bCs/>
          <w:sz w:val="28"/>
          <w:szCs w:val="28"/>
        </w:rPr>
        <w:t>20</w:t>
      </w:r>
      <w:r w:rsidR="000E6EE4" w:rsidRPr="001A5EE9">
        <w:rPr>
          <w:rFonts w:ascii="Calibri" w:hAnsi="Calibri" w:cs="Calibri"/>
          <w:b/>
          <w:bCs/>
          <w:sz w:val="28"/>
          <w:szCs w:val="28"/>
        </w:rPr>
        <w:t>28.</w:t>
      </w:r>
    </w:p>
    <w:p w14:paraId="2C12756F" w14:textId="77777777" w:rsidR="000E6EE4" w:rsidRPr="001A5EE9" w:rsidRDefault="000E6EE4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B13C0F1" w14:textId="0E39081D" w:rsidR="00A835CC" w:rsidRPr="001A5EE9" w:rsidRDefault="00C42F9A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Il comma 185, primo periodo,</w:t>
      </w:r>
      <w:r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061CF" w:rsidRPr="001A5EE9">
        <w:rPr>
          <w:rFonts w:ascii="Calibri" w:hAnsi="Calibri" w:cs="Calibri"/>
          <w:sz w:val="28"/>
          <w:szCs w:val="28"/>
        </w:rPr>
        <w:t>dispon</w:t>
      </w:r>
      <w:r w:rsidR="00B024DC" w:rsidRPr="001A5EE9">
        <w:rPr>
          <w:rFonts w:ascii="Calibri" w:hAnsi="Calibri" w:cs="Calibri"/>
          <w:sz w:val="28"/>
          <w:szCs w:val="28"/>
        </w:rPr>
        <w:t>e</w:t>
      </w:r>
      <w:r w:rsidR="00D061CF" w:rsidRPr="001A5EE9">
        <w:rPr>
          <w:rFonts w:ascii="Calibri" w:hAnsi="Calibri" w:cs="Calibri"/>
          <w:sz w:val="28"/>
          <w:szCs w:val="28"/>
        </w:rPr>
        <w:t xml:space="preserve"> che i </w:t>
      </w:r>
      <w:r w:rsidR="00D061CF" w:rsidRPr="001A5EE9">
        <w:rPr>
          <w:rFonts w:ascii="Calibri" w:hAnsi="Calibri" w:cs="Calibri"/>
          <w:b/>
          <w:sz w:val="28"/>
          <w:szCs w:val="28"/>
        </w:rPr>
        <w:t>3 mesi</w:t>
      </w:r>
      <w:r w:rsidR="00D061CF" w:rsidRPr="001A5EE9">
        <w:rPr>
          <w:rFonts w:ascii="Calibri" w:hAnsi="Calibri" w:cs="Calibri"/>
          <w:sz w:val="28"/>
          <w:szCs w:val="28"/>
        </w:rPr>
        <w:t xml:space="preserve"> </w:t>
      </w:r>
      <w:r w:rsidR="00A835CC" w:rsidRPr="001A5EE9">
        <w:rPr>
          <w:rFonts w:ascii="Calibri" w:hAnsi="Calibri" w:cs="Calibri"/>
          <w:sz w:val="28"/>
          <w:szCs w:val="28"/>
        </w:rPr>
        <w:t xml:space="preserve">di </w:t>
      </w:r>
      <w:r w:rsidR="00D061CF" w:rsidRPr="001A5EE9">
        <w:rPr>
          <w:rFonts w:ascii="Calibri" w:hAnsi="Calibri" w:cs="Calibri"/>
          <w:sz w:val="28"/>
          <w:szCs w:val="28"/>
        </w:rPr>
        <w:t>incremento</w:t>
      </w:r>
      <w:r w:rsidR="00A835CC" w:rsidRPr="001A5EE9">
        <w:rPr>
          <w:rFonts w:ascii="Calibri" w:hAnsi="Calibri" w:cs="Calibri"/>
          <w:sz w:val="28"/>
          <w:szCs w:val="28"/>
        </w:rPr>
        <w:t xml:space="preserve"> si applicano</w:t>
      </w:r>
      <w:r w:rsidR="0029370E" w:rsidRPr="001A5EE9">
        <w:rPr>
          <w:rFonts w:ascii="Calibri" w:hAnsi="Calibri" w:cs="Calibri"/>
          <w:sz w:val="28"/>
          <w:szCs w:val="28"/>
        </w:rPr>
        <w:t xml:space="preserve"> nella misura di</w:t>
      </w:r>
      <w:r w:rsidR="00A835CC" w:rsidRPr="001A5EE9">
        <w:rPr>
          <w:rFonts w:ascii="Calibri" w:hAnsi="Calibri" w:cs="Calibri"/>
          <w:sz w:val="28"/>
          <w:szCs w:val="28"/>
        </w:rPr>
        <w:t>:</w:t>
      </w:r>
    </w:p>
    <w:p w14:paraId="4EF5F2D3" w14:textId="248903D1" w:rsidR="00647A62" w:rsidRPr="001A5EE9" w:rsidRDefault="00D061CF" w:rsidP="001A5EE9">
      <w:pPr>
        <w:pStyle w:val="Paragrafoelenco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sz w:val="28"/>
          <w:szCs w:val="28"/>
        </w:rPr>
        <w:t>un mese</w:t>
      </w:r>
      <w:r w:rsidR="00647A62" w:rsidRPr="001A5EE9">
        <w:rPr>
          <w:rFonts w:ascii="Calibri" w:hAnsi="Calibri" w:cs="Calibri"/>
          <w:sz w:val="28"/>
          <w:szCs w:val="28"/>
        </w:rPr>
        <w:t xml:space="preserve"> dal 1° gennaio</w:t>
      </w:r>
      <w:r w:rsidRPr="001A5EE9">
        <w:rPr>
          <w:rFonts w:ascii="Calibri" w:hAnsi="Calibri" w:cs="Calibri"/>
          <w:sz w:val="28"/>
          <w:szCs w:val="28"/>
        </w:rPr>
        <w:t xml:space="preserve"> 2027,</w:t>
      </w:r>
    </w:p>
    <w:p w14:paraId="7C0A9097" w14:textId="00813761" w:rsidR="001F7893" w:rsidRPr="001A5EE9" w:rsidRDefault="008F7EC5" w:rsidP="001A5EE9">
      <w:pPr>
        <w:pStyle w:val="Paragrafoelenco"/>
        <w:numPr>
          <w:ilvl w:val="1"/>
          <w:numId w:val="9"/>
        </w:num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sz w:val="28"/>
          <w:szCs w:val="28"/>
        </w:rPr>
        <w:t>due mesi</w:t>
      </w:r>
      <w:r w:rsidRPr="001A5EE9">
        <w:rPr>
          <w:rFonts w:ascii="Calibri" w:hAnsi="Calibri" w:cs="Calibri"/>
          <w:sz w:val="28"/>
          <w:szCs w:val="28"/>
        </w:rPr>
        <w:t xml:space="preserve"> dal </w:t>
      </w:r>
      <w:r w:rsidR="00D061CF" w:rsidRPr="001A5EE9">
        <w:rPr>
          <w:rFonts w:ascii="Calibri" w:hAnsi="Calibri" w:cs="Calibri"/>
          <w:sz w:val="28"/>
          <w:szCs w:val="28"/>
        </w:rPr>
        <w:t>1° gennaio 2028</w:t>
      </w:r>
      <w:r w:rsidR="00184375" w:rsidRPr="001A5EE9">
        <w:rPr>
          <w:rFonts w:ascii="Calibri" w:hAnsi="Calibri" w:cs="Calibri"/>
          <w:sz w:val="28"/>
          <w:szCs w:val="28"/>
        </w:rPr>
        <w:t>.</w:t>
      </w:r>
    </w:p>
    <w:p w14:paraId="32C675A0" w14:textId="77777777" w:rsidR="00095ABE" w:rsidRPr="001A5EE9" w:rsidRDefault="00095ABE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ABE" w:rsidRPr="001A5EE9" w14:paraId="4CD4F673" w14:textId="77777777" w:rsidTr="00AF6FE2">
        <w:tc>
          <w:tcPr>
            <w:tcW w:w="9628" w:type="dxa"/>
          </w:tcPr>
          <w:p w14:paraId="552FF5E6" w14:textId="79E2EB4B" w:rsidR="00095ABE" w:rsidRPr="001A5EE9" w:rsidRDefault="00095ABE" w:rsidP="001A5EE9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  <w:t>LA PENSIONE DI VECCHIAIA</w:t>
            </w:r>
            <w:r w:rsidR="00C9676F"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  <w:t xml:space="preserve"> (retributivi e contributivi)</w:t>
            </w: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  <w:t>:</w:t>
            </w:r>
          </w:p>
          <w:p w14:paraId="2BF96AE6" w14:textId="29531DB9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73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dal 1° gennaio 2027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l’età anagrafica passa dagli attuali 67 anni a </w:t>
            </w:r>
            <w:r w:rsidRPr="001A5EE9">
              <w:rPr>
                <w:rFonts w:ascii="Calibri" w:eastAsia="Times New Roman" w:hAnsi="Calibri" w:cs="Calibri"/>
                <w:b/>
                <w:color w:val="000000"/>
                <w:spacing w:val="-6"/>
                <w:sz w:val="28"/>
                <w:szCs w:val="28"/>
                <w:u w:val="single"/>
                <w:lang w:eastAsia="it-IT"/>
              </w:rPr>
              <w:t>67 anni e un mese</w:t>
            </w:r>
            <w:r w:rsidR="00D63B45" w:rsidRPr="001A5EE9">
              <w:rPr>
                <w:rFonts w:ascii="Calibri" w:eastAsia="Times New Roman" w:hAnsi="Calibri" w:cs="Calibri"/>
                <w:b/>
                <w:bCs/>
                <w:color w:val="000000"/>
                <w:spacing w:val="-6"/>
                <w:sz w:val="28"/>
                <w:szCs w:val="28"/>
                <w:lang w:eastAsia="it-IT"/>
              </w:rPr>
              <w:t xml:space="preserve"> </w:t>
            </w:r>
            <w:r w:rsidR="00550DF3" w:rsidRPr="001A5EE9">
              <w:rPr>
                <w:rFonts w:ascii="Calibri" w:eastAsia="Times New Roman" w:hAnsi="Calibri" w:cs="Calibri"/>
                <w:color w:val="000000"/>
                <w:spacing w:val="-6"/>
                <w:sz w:val="28"/>
                <w:szCs w:val="28"/>
                <w:lang w:eastAsia="it-IT"/>
              </w:rPr>
              <w:t>(Sp. Di Vita)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pacing w:val="-6"/>
                <w:sz w:val="28"/>
                <w:szCs w:val="28"/>
                <w:lang w:eastAsia="it-IT"/>
              </w:rPr>
              <w:t>;</w:t>
            </w:r>
          </w:p>
          <w:p w14:paraId="1A86B414" w14:textId="63C0FCED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731"/>
              <w:jc w:val="both"/>
              <w:rPr>
                <w:rFonts w:ascii="Merriweather" w:eastAsia="Times New Roman" w:hAnsi="Merriweather" w:cs="Times New Roman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dal 1° gennaio 2028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l’età anagrafica </w:t>
            </w:r>
            <w:r w:rsidR="00C70E70"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si </w:t>
            </w:r>
            <w:r w:rsidR="00BD2B9A"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allunga di</w:t>
            </w:r>
            <w:r w:rsidR="00C70E70"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D2B9A"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due mesi</w:t>
            </w:r>
            <w:r w:rsidR="00BD2B9A"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D2B9A" w:rsidRPr="001A5EE9">
              <w:rPr>
                <w:rFonts w:ascii="Calibri" w:eastAsia="Times New Roman" w:hAnsi="Calibri" w:cs="Calibri"/>
                <w:color w:val="000000"/>
                <w:spacing w:val="-6"/>
                <w:sz w:val="28"/>
                <w:szCs w:val="28"/>
                <w:lang w:eastAsia="it-IT"/>
              </w:rPr>
              <w:t xml:space="preserve">(Sp. Di Vita) </w:t>
            </w:r>
            <w:r w:rsidR="002B361B" w:rsidRPr="001A5EE9">
              <w:rPr>
                <w:rFonts w:ascii="Calibri" w:eastAsia="Times New Roman" w:hAnsi="Calibri" w:cs="Calibri"/>
                <w:color w:val="000000"/>
                <w:spacing w:val="-6"/>
                <w:sz w:val="28"/>
                <w:szCs w:val="28"/>
                <w:lang w:eastAsia="it-IT"/>
              </w:rPr>
              <w:t>raggiungendo</w:t>
            </w:r>
            <w:r w:rsidRPr="001A5EE9">
              <w:rPr>
                <w:rFonts w:ascii="Calibri" w:eastAsia="Times New Roman" w:hAnsi="Calibri" w:cs="Calibri"/>
                <w:color w:val="000000"/>
                <w:spacing w:val="-6"/>
                <w:sz w:val="28"/>
                <w:szCs w:val="28"/>
                <w:lang w:eastAsia="it-IT"/>
              </w:rPr>
              <w:t xml:space="preserve"> </w:t>
            </w:r>
            <w:r w:rsidRPr="001A5EE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it-IT"/>
              </w:rPr>
              <w:t>67</w:t>
            </w:r>
            <w:r w:rsidRPr="001A5EE9">
              <w:rPr>
                <w:rFonts w:ascii="Calibri" w:eastAsia="Times New Roman" w:hAnsi="Calibri" w:cs="Calibri"/>
                <w:b/>
                <w:color w:val="000000"/>
                <w:spacing w:val="-6"/>
                <w:sz w:val="28"/>
                <w:szCs w:val="28"/>
                <w:u w:val="single"/>
                <w:lang w:eastAsia="it-IT"/>
              </w:rPr>
              <w:t xml:space="preserve"> anni e tre mesi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pacing w:val="-6"/>
                <w:sz w:val="28"/>
                <w:szCs w:val="28"/>
                <w:lang w:eastAsia="it-IT"/>
              </w:rPr>
              <w:t>.</w:t>
            </w:r>
          </w:p>
          <w:p w14:paraId="3CB7116C" w14:textId="77777777" w:rsidR="00095ABE" w:rsidRPr="001A5EE9" w:rsidRDefault="00095ABE" w:rsidP="001A5EE9">
            <w:pPr>
              <w:ind w:left="87"/>
              <w:jc w:val="both"/>
              <w:rPr>
                <w:rFonts w:ascii="Merriweather" w:eastAsia="Times New Roman" w:hAnsi="Merriweather" w:cs="Times New Roman"/>
                <w:color w:val="000000"/>
                <w:sz w:val="28"/>
                <w:szCs w:val="28"/>
                <w:lang w:eastAsia="it-IT"/>
              </w:rPr>
            </w:pPr>
          </w:p>
          <w:p w14:paraId="562431E0" w14:textId="77777777" w:rsidR="00095ABE" w:rsidRPr="001A5EE9" w:rsidRDefault="00095ABE" w:rsidP="001A5EE9">
            <w:pPr>
              <w:ind w:left="87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  <w:t>LA PENSIONE ANTICIPATA:</w:t>
            </w:r>
          </w:p>
          <w:p w14:paraId="459A4FD1" w14:textId="77777777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447" w:firstLine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dal 1° gennaio 2027 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il requisito contributivo sarà pari a:</w:t>
            </w:r>
          </w:p>
          <w:p w14:paraId="4BF4DEEA" w14:textId="77777777" w:rsidR="00095ABE" w:rsidRPr="001A5EE9" w:rsidRDefault="00095ABE" w:rsidP="001A5EE9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42 anni e 11 </w:t>
            </w: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(</w:t>
            </w:r>
            <w:r w:rsidRPr="001A5EE9">
              <w:rPr>
                <w:rFonts w:ascii="Calibri" w:eastAsia="Times New Roman" w:hAnsi="Calibri" w:cs="Calibri"/>
                <w:i/>
                <w:iCs/>
                <w:strike/>
                <w:color w:val="000000"/>
                <w:sz w:val="28"/>
                <w:szCs w:val="28"/>
                <w:lang w:eastAsia="it-IT"/>
              </w:rPr>
              <w:t>10</w:t>
            </w: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)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mesi per gli uomini,</w:t>
            </w:r>
          </w:p>
          <w:p w14:paraId="0C18969F" w14:textId="77777777" w:rsidR="00095ABE" w:rsidRPr="001A5EE9" w:rsidRDefault="00095ABE" w:rsidP="001A5EE9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41 anni e 11</w:t>
            </w: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(</w:t>
            </w:r>
            <w:r w:rsidRPr="001A5EE9">
              <w:rPr>
                <w:rFonts w:ascii="Calibri" w:eastAsia="Times New Roman" w:hAnsi="Calibri" w:cs="Calibri"/>
                <w:i/>
                <w:iCs/>
                <w:strike/>
                <w:color w:val="000000"/>
                <w:sz w:val="28"/>
                <w:szCs w:val="28"/>
                <w:lang w:eastAsia="it-IT"/>
              </w:rPr>
              <w:t>10</w:t>
            </w:r>
            <w:r w:rsidRPr="001A5EE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 xml:space="preserve">) 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mesi per le donne.</w:t>
            </w:r>
          </w:p>
          <w:p w14:paraId="2656FC8C" w14:textId="77777777" w:rsidR="00095ABE" w:rsidRPr="001A5EE9" w:rsidRDefault="00095ABE" w:rsidP="001A5EE9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it-IT"/>
              </w:rPr>
              <w:t>più 3 mesi di finestra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.</w:t>
            </w:r>
          </w:p>
          <w:p w14:paraId="722355D5" w14:textId="77777777" w:rsidR="00095ABE" w:rsidRPr="001A5EE9" w:rsidRDefault="00095ABE" w:rsidP="001A5EE9">
            <w:pPr>
              <w:pStyle w:val="Paragrafoelenco"/>
              <w:ind w:left="807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</w:p>
          <w:p w14:paraId="50A0B773" w14:textId="77777777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873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pacing w:val="-6"/>
                <w:sz w:val="28"/>
                <w:szCs w:val="28"/>
                <w:lang w:eastAsia="it-IT"/>
              </w:rPr>
              <w:t>dal 1° gennaio 2028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il requisito contributivo sarà pari a:</w:t>
            </w:r>
          </w:p>
          <w:p w14:paraId="40AAA659" w14:textId="77777777" w:rsidR="00095ABE" w:rsidRPr="001A5EE9" w:rsidRDefault="00095ABE" w:rsidP="001A5EE9">
            <w:pPr>
              <w:pStyle w:val="Paragrafoelenco"/>
              <w:numPr>
                <w:ilvl w:val="0"/>
                <w:numId w:val="19"/>
              </w:numPr>
              <w:ind w:left="1581" w:hanging="425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pacing w:val="-6"/>
                <w:sz w:val="28"/>
                <w:szCs w:val="28"/>
                <w:lang w:eastAsia="it-IT"/>
              </w:rPr>
              <w:t>43 anni e 1 mese per gli uomini;</w:t>
            </w:r>
          </w:p>
          <w:p w14:paraId="6DBC6990" w14:textId="77777777" w:rsidR="00095ABE" w:rsidRPr="001A5EE9" w:rsidRDefault="00095ABE" w:rsidP="001A5EE9">
            <w:pPr>
              <w:pStyle w:val="Paragrafoelenco"/>
              <w:numPr>
                <w:ilvl w:val="0"/>
                <w:numId w:val="19"/>
              </w:numPr>
              <w:ind w:left="1581" w:hanging="425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pacing w:val="-6"/>
                <w:sz w:val="28"/>
                <w:szCs w:val="28"/>
                <w:lang w:eastAsia="it-IT"/>
              </w:rPr>
              <w:t>42 anni e 1 per le donne,</w:t>
            </w:r>
          </w:p>
          <w:p w14:paraId="702AB338" w14:textId="77777777" w:rsidR="00095ABE" w:rsidRPr="001A5EE9" w:rsidRDefault="00095ABE" w:rsidP="001A5EE9">
            <w:pPr>
              <w:pStyle w:val="Paragrafoelenco"/>
              <w:numPr>
                <w:ilvl w:val="0"/>
                <w:numId w:val="19"/>
              </w:numPr>
              <w:ind w:left="1581" w:hanging="425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it-IT"/>
              </w:rPr>
              <w:t>più 3 mesi di finestra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.</w:t>
            </w:r>
          </w:p>
          <w:p w14:paraId="40BACAA5" w14:textId="77777777" w:rsidR="00095ABE" w:rsidRPr="001A5EE9" w:rsidRDefault="00095ABE" w:rsidP="001A5EE9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</w:pPr>
          </w:p>
          <w:p w14:paraId="58FCF3E8" w14:textId="77777777" w:rsidR="00095ABE" w:rsidRPr="001A5EE9" w:rsidRDefault="00095ABE" w:rsidP="001A5EE9">
            <w:pPr>
              <w:ind w:left="87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  <w:t>LA PENSIONE ANTICIPATA CONTRIBUTIVA:</w:t>
            </w:r>
          </w:p>
          <w:p w14:paraId="7B25EE8F" w14:textId="77777777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115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dal 1° gennaio 2027 aumenta sia l’età e la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contribuzione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:</w:t>
            </w:r>
          </w:p>
          <w:p w14:paraId="793DD7A3" w14:textId="77777777" w:rsidR="00095ABE" w:rsidRPr="001A5EE9" w:rsidRDefault="00095ABE" w:rsidP="001A5EE9">
            <w:pPr>
              <w:pStyle w:val="Paragrafoelenco"/>
              <w:numPr>
                <w:ilvl w:val="0"/>
                <w:numId w:val="20"/>
              </w:numPr>
              <w:ind w:left="1723" w:hanging="425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64 anni 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e un mese 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 20 anni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e un mese </w:t>
            </w:r>
          </w:p>
          <w:p w14:paraId="54867370" w14:textId="77777777" w:rsidR="00095ABE" w:rsidRPr="001A5EE9" w:rsidRDefault="00095ABE" w:rsidP="001A5EE9">
            <w:pPr>
              <w:pStyle w:val="Paragrafoelenco"/>
              <w:ind w:left="172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it-IT"/>
              </w:rPr>
              <w:t>più 3 mesi di finestra</w:t>
            </w:r>
          </w:p>
          <w:p w14:paraId="450766D4" w14:textId="77777777" w:rsidR="00095ABE" w:rsidRPr="001A5EE9" w:rsidRDefault="00095ABE" w:rsidP="001A5EE9">
            <w:pPr>
              <w:pStyle w:val="Paragrafoelenco"/>
              <w:ind w:left="306" w:firstLine="1417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4800B65F" w14:textId="77777777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115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dal 1° gennaio 2028 aumenta sia l’età e la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contribuzione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:</w:t>
            </w:r>
          </w:p>
          <w:p w14:paraId="5E612ECE" w14:textId="77777777" w:rsidR="00095ABE" w:rsidRPr="001A5EE9" w:rsidRDefault="00095ABE" w:rsidP="001A5EE9">
            <w:pPr>
              <w:pStyle w:val="Paragrafoelenco"/>
              <w:numPr>
                <w:ilvl w:val="0"/>
                <w:numId w:val="20"/>
              </w:numPr>
              <w:ind w:left="1723" w:hanging="425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64 anni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e tre mesi 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 20 anni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e tre mesi </w:t>
            </w:r>
          </w:p>
          <w:p w14:paraId="514D7BF0" w14:textId="77777777" w:rsidR="00095ABE" w:rsidRPr="001A5EE9" w:rsidRDefault="00095ABE" w:rsidP="001A5EE9">
            <w:pPr>
              <w:pStyle w:val="Paragrafoelenco"/>
              <w:ind w:left="1723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it-IT"/>
              </w:rPr>
              <w:t>più 3 mesi di finestra</w:t>
            </w:r>
          </w:p>
          <w:p w14:paraId="24987DA1" w14:textId="77777777" w:rsidR="00095ABE" w:rsidRPr="001A5EE9" w:rsidRDefault="00095ABE" w:rsidP="001A5EE9">
            <w:pPr>
              <w:pStyle w:val="Paragrafoelenco"/>
              <w:ind w:left="172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0918625B" w14:textId="77777777" w:rsidR="00095ABE" w:rsidRPr="001A5EE9" w:rsidRDefault="00095ABE" w:rsidP="001A5EE9">
            <w:pPr>
              <w:pStyle w:val="Paragrafoelenco"/>
              <w:ind w:left="87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Ulteriori requisiti già previsti:</w:t>
            </w:r>
          </w:p>
          <w:p w14:paraId="078200DF" w14:textId="77777777" w:rsidR="00095ABE" w:rsidRPr="001A5EE9" w:rsidRDefault="00095ABE" w:rsidP="001A5EE9">
            <w:pPr>
              <w:pStyle w:val="Paragrafoelenco"/>
              <w:numPr>
                <w:ilvl w:val="0"/>
                <w:numId w:val="20"/>
              </w:numPr>
              <w:ind w:left="1865" w:hanging="567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Importo soglia 3 volte l’A.S. (dal 2030 a 3,2 l’A.S.),</w:t>
            </w:r>
          </w:p>
          <w:p w14:paraId="21682D40" w14:textId="77777777" w:rsidR="00095ABE" w:rsidRPr="001A5EE9" w:rsidRDefault="00095ABE" w:rsidP="001A5EE9">
            <w:pPr>
              <w:pStyle w:val="Paragrafoelenco"/>
              <w:numPr>
                <w:ilvl w:val="0"/>
                <w:numId w:val="20"/>
              </w:numPr>
              <w:ind w:left="1865" w:hanging="567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La prestazione in pagamento 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non deve eccedere 5 volte il T.M. fino al compimento dell’età di P. di Vecchiaia.</w:t>
            </w:r>
          </w:p>
          <w:p w14:paraId="349CB99B" w14:textId="77777777" w:rsidR="00095ABE" w:rsidRPr="001A5EE9" w:rsidRDefault="00095ABE" w:rsidP="001A5EE9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7B89427A" w14:textId="77777777" w:rsidR="00095ABE" w:rsidRPr="001A5EE9" w:rsidRDefault="00095ABE" w:rsidP="001A5EE9">
            <w:pPr>
              <w:pStyle w:val="Paragrafoelenco"/>
              <w:ind w:left="306"/>
              <w:jc w:val="both"/>
              <w:rPr>
                <w:rFonts w:ascii="Calibri" w:eastAsia="Times New Roman" w:hAnsi="Calibri" w:cs="Calibri"/>
                <w:color w:val="000000"/>
                <w:spacing w:val="-6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it-IT"/>
              </w:rPr>
              <w:t>LA PENSIONE DI VECCHIAIA CONTRIBUTIVA:</w:t>
            </w:r>
          </w:p>
          <w:p w14:paraId="5BC833FC" w14:textId="77777777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115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dal 1° gennaio 2027 aumenta solo l’età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:</w:t>
            </w:r>
          </w:p>
          <w:p w14:paraId="2A7F3984" w14:textId="77777777" w:rsidR="00095ABE" w:rsidRPr="001A5EE9" w:rsidRDefault="00095ABE" w:rsidP="001A5EE9">
            <w:pPr>
              <w:pStyle w:val="Paragrafoelenco"/>
              <w:ind w:left="115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71 anni 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e un mese 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 5 anni di contributi.</w:t>
            </w:r>
          </w:p>
          <w:p w14:paraId="6DCE572A" w14:textId="77777777" w:rsidR="00095ABE" w:rsidRPr="001A5EE9" w:rsidRDefault="00095ABE" w:rsidP="001A5EE9">
            <w:pPr>
              <w:pStyle w:val="Paragrafoelenco"/>
              <w:numPr>
                <w:ilvl w:val="0"/>
                <w:numId w:val="16"/>
              </w:numPr>
              <w:ind w:left="115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dal 1° gennaio 2028 aumenta solo l’età</w:t>
            </w:r>
          </w:p>
          <w:p w14:paraId="1FF2DAC6" w14:textId="77777777" w:rsidR="00095ABE" w:rsidRPr="001A5EE9" w:rsidRDefault="00095ABE" w:rsidP="001A5EE9">
            <w:pPr>
              <w:pStyle w:val="Paragrafoelenco"/>
              <w:ind w:left="1156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71 anni </w:t>
            </w:r>
            <w:r w:rsidRPr="001A5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e tre mesi </w:t>
            </w:r>
            <w:r w:rsidRPr="001A5E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 5 anni di contributi.</w:t>
            </w:r>
          </w:p>
          <w:p w14:paraId="42BFA2CA" w14:textId="77777777" w:rsidR="00095ABE" w:rsidRPr="001A5EE9" w:rsidRDefault="00095ABE" w:rsidP="001A5EE9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</w:p>
        </w:tc>
      </w:tr>
    </w:tbl>
    <w:p w14:paraId="08D8F6A3" w14:textId="77777777" w:rsidR="00095ABE" w:rsidRPr="001A5EE9" w:rsidRDefault="00095ABE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7798806" w14:textId="79B97C00" w:rsidR="00EB18DE" w:rsidRPr="001A5EE9" w:rsidRDefault="00A539D7" w:rsidP="001A5EE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A5EE9">
        <w:rPr>
          <w:rFonts w:ascii="Calibri" w:hAnsi="Calibri" w:cs="Calibri"/>
          <w:b/>
          <w:bCs/>
          <w:sz w:val="28"/>
          <w:szCs w:val="28"/>
        </w:rPr>
        <w:t>**********</w:t>
      </w:r>
    </w:p>
    <w:p w14:paraId="613038EA" w14:textId="77777777" w:rsidR="00A539D7" w:rsidRPr="001A5EE9" w:rsidRDefault="00A539D7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67B5C4B" w14:textId="65799A95" w:rsidR="00EB18DE" w:rsidRPr="001A5EE9" w:rsidRDefault="005E5C1D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A5EE9">
        <w:rPr>
          <w:rFonts w:ascii="Calibri" w:hAnsi="Calibri" w:cs="Calibri"/>
          <w:sz w:val="28"/>
          <w:szCs w:val="28"/>
          <w:u w:val="single"/>
        </w:rPr>
        <w:t xml:space="preserve">Il </w:t>
      </w:r>
      <w:r w:rsidRPr="001A5EE9">
        <w:rPr>
          <w:rFonts w:ascii="Calibri" w:hAnsi="Calibri" w:cs="Calibri"/>
          <w:b/>
          <w:bCs/>
          <w:sz w:val="28"/>
          <w:szCs w:val="28"/>
          <w:u w:val="single"/>
        </w:rPr>
        <w:t>comma 186</w:t>
      </w:r>
      <w:r w:rsidRPr="001A5EE9">
        <w:rPr>
          <w:rFonts w:ascii="Calibri" w:hAnsi="Calibri" w:cs="Calibri"/>
          <w:sz w:val="28"/>
          <w:szCs w:val="28"/>
          <w:u w:val="single"/>
        </w:rPr>
        <w:t xml:space="preserve"> chiarisce che </w:t>
      </w:r>
      <w:r w:rsidR="00AB0CD5" w:rsidRPr="001A5EE9">
        <w:rPr>
          <w:rFonts w:ascii="Calibri" w:hAnsi="Calibri" w:cs="Calibri"/>
          <w:b/>
          <w:bCs/>
          <w:sz w:val="28"/>
          <w:szCs w:val="28"/>
          <w:u w:val="single"/>
        </w:rPr>
        <w:t>l’adeguamento</w:t>
      </w:r>
      <w:r w:rsidR="00681C88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alla </w:t>
      </w:r>
      <w:r w:rsidR="00AB0CD5" w:rsidRPr="001A5EE9">
        <w:rPr>
          <w:rFonts w:ascii="Calibri" w:hAnsi="Calibri" w:cs="Calibri"/>
          <w:b/>
          <w:bCs/>
          <w:sz w:val="28"/>
          <w:szCs w:val="28"/>
          <w:u w:val="single"/>
        </w:rPr>
        <w:t>Speranza</w:t>
      </w:r>
      <w:r w:rsidR="00681C88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di </w:t>
      </w:r>
      <w:r w:rsidR="00AB0CD5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Vita non opera </w:t>
      </w:r>
      <w:r w:rsidR="00AF6395" w:rsidRPr="001A5EE9">
        <w:rPr>
          <w:rFonts w:ascii="Calibri" w:hAnsi="Calibri" w:cs="Calibri"/>
          <w:b/>
          <w:bCs/>
          <w:sz w:val="28"/>
          <w:szCs w:val="28"/>
          <w:u w:val="single"/>
        </w:rPr>
        <w:t>per</w:t>
      </w:r>
      <w:r w:rsidR="00D92667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attività gravose o particolarmente faticose e pesanti (cosiddette usuranti)</w:t>
      </w:r>
      <w:r w:rsidR="00095ABE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, </w:t>
      </w:r>
      <w:r w:rsidR="00A424CF" w:rsidRPr="001A5EE9">
        <w:rPr>
          <w:rFonts w:ascii="Calibri" w:hAnsi="Calibri" w:cs="Calibri"/>
          <w:b/>
          <w:bCs/>
          <w:sz w:val="28"/>
          <w:szCs w:val="28"/>
          <w:u w:val="single"/>
        </w:rPr>
        <w:t>a condizione che i soggetti interessati</w:t>
      </w:r>
      <w:r w:rsidR="003039D3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A424CF" w:rsidRPr="001A5EE9">
        <w:rPr>
          <w:rFonts w:ascii="Calibri" w:hAnsi="Calibri" w:cs="Calibri"/>
          <w:b/>
          <w:bCs/>
          <w:sz w:val="28"/>
          <w:szCs w:val="28"/>
          <w:u w:val="single"/>
        </w:rPr>
        <w:t>al momento del pensionamento</w:t>
      </w:r>
      <w:r w:rsidR="003039D3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A424CF" w:rsidRPr="001A5EE9">
        <w:rPr>
          <w:rFonts w:ascii="Calibri" w:hAnsi="Calibri" w:cs="Calibri"/>
          <w:b/>
          <w:bCs/>
          <w:sz w:val="28"/>
          <w:szCs w:val="28"/>
          <w:u w:val="single"/>
        </w:rPr>
        <w:t>non godano dell’APE sociale (comma 190</w:t>
      </w:r>
      <w:bookmarkStart w:id="5" w:name="_Hlk217916551"/>
      <w:r w:rsidR="00095ABE" w:rsidRPr="001A5EE9">
        <w:rPr>
          <w:rFonts w:ascii="Calibri" w:hAnsi="Calibri" w:cs="Calibri"/>
          <w:b/>
          <w:bCs/>
          <w:sz w:val="28"/>
          <w:szCs w:val="28"/>
          <w:u w:val="single"/>
        </w:rPr>
        <w:t>).</w:t>
      </w:r>
    </w:p>
    <w:bookmarkEnd w:id="5"/>
    <w:p w14:paraId="009595CE" w14:textId="77777777" w:rsidR="00EB18DE" w:rsidRPr="001A5EE9" w:rsidRDefault="00EB18DE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41E0" w:rsidRPr="001A5EE9" w14:paraId="2311C649" w14:textId="77777777" w:rsidTr="009141E0">
        <w:tc>
          <w:tcPr>
            <w:tcW w:w="9628" w:type="dxa"/>
          </w:tcPr>
          <w:p w14:paraId="68597AE2" w14:textId="77777777" w:rsidR="00B120C3" w:rsidRPr="001A5EE9" w:rsidRDefault="00B120C3" w:rsidP="001A5EE9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BCC2B82" w14:textId="03DA1F7C" w:rsidR="00B120C3" w:rsidRPr="001A5EE9" w:rsidRDefault="00B120C3" w:rsidP="001A5EE9">
            <w:pPr>
              <w:pStyle w:val="Default"/>
              <w:numPr>
                <w:ilvl w:val="0"/>
                <w:numId w:val="33"/>
              </w:numPr>
              <w:ind w:left="164" w:hanging="218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 xml:space="preserve">lavoratori dipendenti che svolgono, al momento del pensionamento, da almeno sette anni negli ultimi dieci, o da almeno sei anni negli ultimi sette, </w:t>
            </w:r>
            <w:r w:rsidRPr="001A5EE9">
              <w:rPr>
                <w:rFonts w:ascii="Calibri" w:hAnsi="Calibri" w:cs="Calibri"/>
                <w:b/>
                <w:sz w:val="28"/>
                <w:szCs w:val="28"/>
              </w:rPr>
              <w:t>attività lavorative gravose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, nelle professioni di cui all’Allegato B della L. 205/2017, con un'anzianità contributiva pari ad almeno 30 anni </w:t>
            </w:r>
            <w:r w:rsidRPr="001A5EE9">
              <w:rPr>
                <w:rFonts w:ascii="Calibri" w:hAnsi="Calibri" w:cs="Calibri"/>
                <w:sz w:val="28"/>
                <w:szCs w:val="28"/>
                <w:highlight w:val="yellow"/>
              </w:rPr>
              <w:t>(</w:t>
            </w:r>
            <w:r w:rsidR="00B67A86" w:rsidRPr="001A5EE9">
              <w:rPr>
                <w:rFonts w:ascii="Calibri" w:hAnsi="Calibri" w:cs="Calibri"/>
                <w:sz w:val="28"/>
                <w:szCs w:val="28"/>
                <w:highlight w:val="yellow"/>
              </w:rPr>
              <w:t xml:space="preserve">Vedi </w:t>
            </w:r>
            <w:r w:rsidR="00E33ABF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>Tabella 1.)</w:t>
            </w:r>
          </w:p>
          <w:p w14:paraId="179D397B" w14:textId="2CE5EA5B" w:rsidR="00B02F84" w:rsidRPr="001A5EE9" w:rsidRDefault="00B120C3" w:rsidP="001A5EE9">
            <w:pPr>
              <w:pStyle w:val="Default"/>
              <w:numPr>
                <w:ilvl w:val="0"/>
                <w:numId w:val="33"/>
              </w:numPr>
              <w:ind w:left="306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 xml:space="preserve">lavoratori addetti a </w:t>
            </w:r>
            <w:r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lavorazioni 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particolarmente faticose e pesanti, cosiddette </w:t>
            </w:r>
            <w:r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>usuranti</w:t>
            </w:r>
            <w:r w:rsidR="00112172" w:rsidRPr="001A5EE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 notturni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, di cui all’art. 1, c. 1, del D.Lgs. 67/2011, che svolgono tali attività da almeno sette anni negli ultimi dieci di attività lavorativa, o da almeno la metà della vita lavorativa complessiva, con un'anzianità contributiva pari ad almeno 30 </w:t>
            </w:r>
            <w:r w:rsidR="005D542F" w:rsidRPr="001A5EE9">
              <w:rPr>
                <w:rFonts w:ascii="Calibri" w:hAnsi="Calibri" w:cs="Calibri"/>
                <w:sz w:val="28"/>
                <w:szCs w:val="28"/>
              </w:rPr>
              <w:t>anni</w:t>
            </w:r>
            <w:r w:rsidR="00190591" w:rsidRPr="001A5E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B02F84" w:rsidRPr="001A5EE9">
              <w:rPr>
                <w:rFonts w:ascii="Calibri" w:hAnsi="Calibri" w:cs="Calibri"/>
                <w:sz w:val="28"/>
                <w:szCs w:val="28"/>
                <w:highlight w:val="yellow"/>
              </w:rPr>
              <w:t xml:space="preserve">(Vedi </w:t>
            </w:r>
            <w:r w:rsidR="00B02F84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>Tabell</w:t>
            </w:r>
            <w:r w:rsidR="00B54563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>e</w:t>
            </w:r>
            <w:r w:rsidR="00B02F84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 xml:space="preserve"> </w:t>
            </w:r>
            <w:r w:rsidR="00435753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>2</w:t>
            </w:r>
            <w:r w:rsidR="00B02F84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>.)</w:t>
            </w:r>
          </w:p>
          <w:p w14:paraId="6CE18755" w14:textId="442B904B" w:rsidR="009141E0" w:rsidRPr="008B4E64" w:rsidRDefault="005D542F" w:rsidP="001A5EE9">
            <w:pPr>
              <w:pStyle w:val="Default"/>
              <w:numPr>
                <w:ilvl w:val="0"/>
                <w:numId w:val="33"/>
              </w:numPr>
              <w:ind w:left="306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685E9D" w:rsidRPr="001A5EE9">
              <w:rPr>
                <w:rFonts w:ascii="Calibri" w:hAnsi="Calibri" w:cs="Calibri"/>
                <w:sz w:val="28"/>
                <w:szCs w:val="28"/>
              </w:rPr>
              <w:t xml:space="preserve">lavoratori </w:t>
            </w:r>
            <w:r w:rsidR="00685E9D" w:rsidRPr="001A5EE9">
              <w:rPr>
                <w:rFonts w:ascii="Calibri" w:hAnsi="Calibri" w:cs="Calibri"/>
                <w:b/>
                <w:sz w:val="28"/>
                <w:szCs w:val="28"/>
              </w:rPr>
              <w:t>precoci</w:t>
            </w:r>
            <w:r w:rsidR="00685E9D" w:rsidRPr="001A5EE9">
              <w:rPr>
                <w:rFonts w:ascii="Calibri" w:hAnsi="Calibri" w:cs="Calibri"/>
                <w:sz w:val="28"/>
                <w:szCs w:val="28"/>
              </w:rPr>
              <w:t xml:space="preserve">, quindi con almeno 12 mesi di contribuzione per periodi di lavoro effettivo precedenti il compimento del diciannovesimo anno di età, </w:t>
            </w:r>
            <w:r w:rsidR="00685E9D" w:rsidRPr="001A5EE9">
              <w:rPr>
                <w:rFonts w:ascii="Calibri" w:hAnsi="Calibri" w:cs="Calibri"/>
                <w:b/>
                <w:sz w:val="28"/>
                <w:szCs w:val="28"/>
              </w:rPr>
              <w:t xml:space="preserve">che svolgano le suddette attività gravose o usuranti </w:t>
            </w:r>
            <w:r w:rsidR="00685E9D" w:rsidRPr="001A5EE9">
              <w:rPr>
                <w:rFonts w:ascii="Calibri" w:hAnsi="Calibri" w:cs="Calibri"/>
                <w:sz w:val="28"/>
                <w:szCs w:val="28"/>
              </w:rPr>
              <w:t>e rispettino le medesime condizioni</w:t>
            </w:r>
            <w:r w:rsidRPr="001A5E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A5EE9">
              <w:rPr>
                <w:rFonts w:ascii="Calibri" w:hAnsi="Calibri" w:cs="Calibri"/>
                <w:sz w:val="28"/>
                <w:szCs w:val="28"/>
                <w:highlight w:val="yellow"/>
              </w:rPr>
              <w:t xml:space="preserve">(Vedi </w:t>
            </w:r>
            <w:r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 xml:space="preserve">Tabelle 1 </w:t>
            </w:r>
            <w:r w:rsidR="00FF793D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8"/>
                <w:szCs w:val="28"/>
                <w:highlight w:val="yellow"/>
                <w:u w:val="single"/>
              </w:rPr>
              <w:t>e 2.)</w:t>
            </w:r>
          </w:p>
        </w:tc>
      </w:tr>
    </w:tbl>
    <w:p w14:paraId="51170FD5" w14:textId="77777777" w:rsidR="009141E0" w:rsidRPr="001A5EE9" w:rsidRDefault="009141E0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FA40E22" w14:textId="77777777" w:rsidR="00B21D0C" w:rsidRPr="001A5EE9" w:rsidRDefault="00B21D0C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47351" w:rsidRPr="001A5EE9" w14:paraId="3A69D63B" w14:textId="77777777" w:rsidTr="009F7F34">
        <w:trPr>
          <w:trHeight w:val="7050"/>
        </w:trPr>
        <w:tc>
          <w:tcPr>
            <w:tcW w:w="10632" w:type="dxa"/>
          </w:tcPr>
          <w:p w14:paraId="169F16D6" w14:textId="4F95DEA9" w:rsidR="00547351" w:rsidRPr="001A5EE9" w:rsidRDefault="00B67A86" w:rsidP="001A5EE9">
            <w:pPr>
              <w:jc w:val="both"/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4"/>
                <w:szCs w:val="24"/>
              </w:rPr>
            </w:pPr>
            <w:r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4"/>
                <w:szCs w:val="24"/>
                <w:highlight w:val="yellow"/>
                <w:u w:val="single"/>
              </w:rPr>
              <w:lastRenderedPageBreak/>
              <w:t>Tabella 1</w:t>
            </w:r>
            <w:r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4"/>
                <w:szCs w:val="24"/>
                <w:u w:val="single"/>
              </w:rPr>
              <w:t xml:space="preserve">. </w:t>
            </w:r>
            <w:r w:rsidR="00547351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4"/>
                <w:szCs w:val="24"/>
                <w:u w:val="single"/>
              </w:rPr>
              <w:t>Attività GRAVOSE (</w:t>
            </w:r>
            <w:r w:rsidR="00547351" w:rsidRPr="001A5EE9">
              <w:rPr>
                <w:rFonts w:ascii="Calibri" w:hAnsi="Calibri" w:cs="Calibri"/>
                <w:b/>
                <w:bCs/>
                <w:i/>
                <w:iCs/>
                <w:color w:val="EE0000"/>
                <w:kern w:val="24"/>
                <w:sz w:val="24"/>
                <w:szCs w:val="24"/>
              </w:rPr>
              <w:t>art, 1 c. 147-148 della </w:t>
            </w:r>
            <w:r w:rsidR="00547351" w:rsidRPr="001A5EE9">
              <w:rPr>
                <w:rFonts w:ascii="Calibri" w:hAnsi="Calibri" w:cs="Calibri"/>
                <w:b/>
                <w:bCs/>
                <w:i/>
                <w:iCs/>
                <w:color w:val="EE0000"/>
                <w:kern w:val="24"/>
                <w:sz w:val="24"/>
                <w:szCs w:val="24"/>
                <w:u w:val="single"/>
              </w:rPr>
              <w:t>L.</w:t>
            </w:r>
            <w:hyperlink r:id="rId9" w:history="1">
              <w:r w:rsidR="00547351" w:rsidRPr="001A5EE9">
                <w:rPr>
                  <w:rStyle w:val="Collegamentoipertestuale"/>
                  <w:rFonts w:ascii="Calibri" w:hAnsi="Calibri" w:cs="Calibri"/>
                  <w:b/>
                  <w:bCs/>
                  <w:i/>
                  <w:iCs/>
                  <w:color w:val="EE0000"/>
                  <w:kern w:val="24"/>
                  <w:sz w:val="24"/>
                  <w:szCs w:val="24"/>
                </w:rPr>
                <w:t xml:space="preserve"> 205/2017</w:t>
              </w:r>
            </w:hyperlink>
            <w:r w:rsidR="00547351" w:rsidRPr="001A5EE9">
              <w:rPr>
                <w:rFonts w:ascii="Calibri" w:hAnsi="Calibri" w:cs="Calibri"/>
                <w:b/>
                <w:bCs/>
                <w:i/>
                <w:iCs/>
                <w:color w:val="EE0000"/>
                <w:kern w:val="24"/>
                <w:sz w:val="24"/>
                <w:szCs w:val="24"/>
              </w:rPr>
              <w:t xml:space="preserve"> - L. di Bilancio per il 2018 – DM. 5.2.2018) </w:t>
            </w:r>
            <w:r w:rsidR="00547351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4"/>
                <w:szCs w:val="24"/>
              </w:rPr>
              <w:t xml:space="preserve">– </w:t>
            </w:r>
            <w:r w:rsidR="00547351" w:rsidRPr="001A5EE9">
              <w:rPr>
                <w:rFonts w:ascii="Calibri" w:eastAsia="Aptos" w:hAnsi="Calibri" w:cs="Calibri"/>
                <w:b/>
                <w:bCs/>
                <w:i/>
                <w:iCs/>
                <w:color w:val="EE0000"/>
                <w:kern w:val="2"/>
                <w:sz w:val="24"/>
                <w:szCs w:val="24"/>
                <w:u w:val="single"/>
              </w:rPr>
              <w:t>Allegato B)</w:t>
            </w:r>
          </w:p>
          <w:p w14:paraId="703BBA60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>Operai dell'industria estrattiva, dell'edilizia e della manutenzione degli edifici      Classificazioni Istat 6.1 - 8.4.1 - 8.4.2</w:t>
            </w:r>
          </w:p>
          <w:p w14:paraId="3E69DC47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Conduttori di gru o di macchinari mobili per la perforazione nelle costruzioni Classificazioni Istat 7.4.4.2 - 7.4.4.3 - 7.4.4.4 </w:t>
            </w:r>
          </w:p>
          <w:p w14:paraId="7E345CBE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>Conciatori di pelli e di pellicce Classificazioni Istat 6.5.4.1</w:t>
            </w:r>
          </w:p>
          <w:p w14:paraId="39D6D3C5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Conduttori di convogli ferroviari e personale viaggiante Classificazioni Istat 7.4.1.1 e personale viaggiante</w:t>
            </w:r>
          </w:p>
          <w:p w14:paraId="0186F207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Conduttori di mezzi pesanti e camion Classificazioni Istat 7.4.2.3 </w:t>
            </w:r>
          </w:p>
          <w:p w14:paraId="30FFB8A2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Personale delle professioni sanitarie infermieristiche ed ostetriche ospedaliere con lavoro organizzato in turni </w:t>
            </w:r>
          </w:p>
          <w:p w14:paraId="5D5ADA45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Addetti all'assistenza personale di persone in condizioni di non autosufficienza Classificazioni Istat 5.4.4.3 </w:t>
            </w:r>
          </w:p>
          <w:p w14:paraId="01746FFC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Insegnanti della scuola dell'infanzia e educatori degli asili nido Classificazioni Istat 2.6.4.2 </w:t>
            </w:r>
          </w:p>
          <w:p w14:paraId="6AF8C959" w14:textId="77777777" w:rsidR="00547351" w:rsidRPr="001A5EE9" w:rsidRDefault="00547351" w:rsidP="001A5EE9">
            <w:pPr>
              <w:pStyle w:val="Paragrafoelenco"/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>Facchini, addetti allo spostamento merci e assimilati Classificazioni Istat 8.1.3.1.</w:t>
            </w:r>
          </w:p>
          <w:p w14:paraId="65513B04" w14:textId="77777777" w:rsidR="00547351" w:rsidRPr="001A5EE9" w:rsidRDefault="00547351" w:rsidP="001A5EE9">
            <w:pPr>
              <w:pStyle w:val="Paragrafoelenco"/>
              <w:numPr>
                <w:ilvl w:val="0"/>
                <w:numId w:val="32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>Personale non qualificato addetto ai servizi di pulizia Classificazioni Istat 8.1.4.1 - 8.1.4.3 Personale non qualificato addetto ai servizi di pulizia di uffici ed esercizi.</w:t>
            </w:r>
          </w:p>
          <w:p w14:paraId="7851EC2E" w14:textId="77777777" w:rsidR="00547351" w:rsidRPr="001A5EE9" w:rsidRDefault="00547351" w:rsidP="001A5EE9">
            <w:pPr>
              <w:pStyle w:val="Paragrafoelenco"/>
              <w:numPr>
                <w:ilvl w:val="0"/>
                <w:numId w:val="32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Operatori ecologici e altri raccoglitori e separatori di rifiuti Classificazioni Istat 8.1.4.5. </w:t>
            </w:r>
          </w:p>
          <w:p w14:paraId="79DE97D8" w14:textId="77777777" w:rsidR="00547351" w:rsidRPr="001A5EE9" w:rsidRDefault="00547351" w:rsidP="001A5EE9">
            <w:pPr>
              <w:pStyle w:val="Paragrafoelenco"/>
              <w:numPr>
                <w:ilvl w:val="0"/>
                <w:numId w:val="32"/>
              </w:numPr>
              <w:shd w:val="clear" w:color="auto" w:fill="FFFF00"/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  <w:highlight w:val="yellow"/>
              </w:rPr>
              <w:t>Operai dell’agricoltura, zootecnia e pesca Classificazioni ISTAT 6.4.1 - 6.4.2 - 6.4.3 - 8.3.1 - 8.3.2.</w:t>
            </w:r>
          </w:p>
          <w:p w14:paraId="6B74327A" w14:textId="77777777" w:rsidR="00547351" w:rsidRPr="001A5EE9" w:rsidRDefault="00547351" w:rsidP="001A5EE9">
            <w:pPr>
              <w:pStyle w:val="Paragrafoelenco"/>
              <w:numPr>
                <w:ilvl w:val="0"/>
                <w:numId w:val="32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>Pescatori della pesca costiera, in acque interne, in alto mare, dipendenti o soci di cooperative Classificazioni Istat 6.4.5.2 - 6.4.5.3.</w:t>
            </w:r>
          </w:p>
          <w:p w14:paraId="63C159A5" w14:textId="77777777" w:rsidR="00547351" w:rsidRPr="001A5EE9" w:rsidRDefault="00547351" w:rsidP="001A5EE9">
            <w:pPr>
              <w:pStyle w:val="Paragrafoelenco"/>
              <w:numPr>
                <w:ilvl w:val="0"/>
                <w:numId w:val="32"/>
              </w:numPr>
              <w:tabs>
                <w:tab w:val="clear" w:pos="720"/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Siderurgici di prima e seconda fusione e lavoratori del vetro addetti a lavori ad alte temperature non già ricompresi tra i lavori usuranti di cui al dlgs n. 67/2011 Classificazioni Istat 7.1.2.1 - 7.1.2.2 - 7.1.2.3 - 7.1.3. </w:t>
            </w:r>
          </w:p>
          <w:p w14:paraId="7C3A7354" w14:textId="77777777" w:rsidR="00547351" w:rsidRPr="001A5EE9" w:rsidRDefault="00547351" w:rsidP="001A5EE9">
            <w:pPr>
              <w:pStyle w:val="Paragrafoelenco"/>
              <w:numPr>
                <w:ilvl w:val="0"/>
                <w:numId w:val="32"/>
              </w:numPr>
              <w:tabs>
                <w:tab w:val="num" w:pos="447"/>
              </w:tabs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Marittimi imbarcati a bordo e personale viaggiante dei trasporti marini ed acque interne Classificazioni Istat 7.4.5 e personale viaggiante </w:t>
            </w:r>
          </w:p>
          <w:p w14:paraId="1A93FD51" w14:textId="6E514D9D" w:rsidR="001A5EE9" w:rsidRPr="001A5EE9" w:rsidRDefault="001A5EE9" w:rsidP="001A5EE9">
            <w:pPr>
              <w:pStyle w:val="Paragrafoelenco"/>
              <w:ind w:left="306"/>
              <w:jc w:val="both"/>
              <w:rPr>
                <w:rFonts w:ascii="Calibri" w:eastAsia="Calibri Light" w:hAnsi="Calibri" w:cs="Calibri"/>
                <w:b/>
                <w:bCs/>
                <w:i/>
                <w:iCs/>
                <w:kern w:val="2"/>
                <w:sz w:val="28"/>
                <w:szCs w:val="28"/>
              </w:rPr>
            </w:pPr>
          </w:p>
        </w:tc>
      </w:tr>
    </w:tbl>
    <w:p w14:paraId="24713BD5" w14:textId="77777777" w:rsidR="00B7090F" w:rsidRPr="001A5EE9" w:rsidRDefault="00B7090F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91E58E" w14:textId="77777777" w:rsidR="00FF2908" w:rsidRPr="001A5EE9" w:rsidRDefault="00FF2908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222"/>
        <w:tblW w:w="1062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22"/>
      </w:tblGrid>
      <w:tr w:rsidR="001727BB" w:rsidRPr="001A5EE9" w14:paraId="7B7D66A4" w14:textId="77777777" w:rsidTr="009F7F34">
        <w:trPr>
          <w:trHeight w:val="345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5FB94B0" w14:textId="77777777" w:rsidR="001727BB" w:rsidRPr="001A5EE9" w:rsidRDefault="001727BB" w:rsidP="001A5EE9">
            <w:pPr>
              <w:spacing w:after="0" w:line="240" w:lineRule="auto"/>
              <w:jc w:val="both"/>
              <w:textAlignment w:val="baseline"/>
              <w:rPr>
                <w:rFonts w:ascii="Calibri" w:eastAsia="Calibri Light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dark1"/>
                <w:kern w:val="24"/>
                <w:sz w:val="24"/>
                <w:szCs w:val="24"/>
                <w:highlight w:val="yellow"/>
                <w:lang w:eastAsia="it-IT"/>
              </w:rPr>
              <w:t>Tabella 2a</w:t>
            </w:r>
            <w:r w:rsidRPr="001A5EE9">
              <w:rPr>
                <w:rFonts w:ascii="Calibri" w:eastAsia="Calibri Light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 xml:space="preserve"> CATEGORIA DI LAVORATORI USURANTI</w:t>
            </w:r>
          </w:p>
          <w:p w14:paraId="1F83D23F" w14:textId="77777777" w:rsidR="001727BB" w:rsidRPr="001A5EE9" w:rsidRDefault="001727BB" w:rsidP="001A5EE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it-IT"/>
              </w:rPr>
              <w:t xml:space="preserve">         (D.lgs. 67/2011 Art.1 comma 1)</w:t>
            </w:r>
          </w:p>
          <w:p w14:paraId="1F25781B" w14:textId="77777777" w:rsidR="001727BB" w:rsidRPr="001A5EE9" w:rsidRDefault="001727BB" w:rsidP="001A5EE9">
            <w:pPr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727BB" w:rsidRPr="001A5EE9" w14:paraId="0279D0D6" w14:textId="77777777" w:rsidTr="009F7F34">
        <w:trPr>
          <w:trHeight w:val="40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D7A2AF" w14:textId="02AB4D04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u w:val="single"/>
                <w:lang w:eastAsia="it-IT"/>
              </w:rPr>
              <w:t xml:space="preserve">LAVORATORI in mansioni usuranti: </w:t>
            </w:r>
            <w:r w:rsidRPr="001A5EE9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>L. in Galleria,</w:t>
            </w:r>
            <w:r w:rsidR="008B4E64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 xml:space="preserve"> </w:t>
            </w:r>
            <w:r w:rsidRPr="001A5EE9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 xml:space="preserve">Cava o Miniera – L. in sotterraneo con carattere di prevalenza e continuità </w:t>
            </w:r>
            <w:r w:rsidR="008B4E64" w:rsidRPr="001A5EE9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>– L.</w:t>
            </w:r>
            <w:r w:rsidRPr="001A5EE9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 xml:space="preserve"> in cassoni ad aria compressa – L. come palombari </w:t>
            </w:r>
            <w:r w:rsidR="008B4E64" w:rsidRPr="001A5EE9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>- L.</w:t>
            </w:r>
            <w:r w:rsidRPr="001A5EE9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it-IT"/>
              </w:rPr>
              <w:t xml:space="preserve"> ad alte temperature - Lavori del vetro cavo – L. asportazione dell'amianto e similari</w:t>
            </w: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 xml:space="preserve">. </w:t>
            </w:r>
          </w:p>
          <w:p w14:paraId="2F88C5DA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LAVORAZIONI IN LINEA DI CATENA (Tabella 1) – svolti presso imprese con specifiche tariffe INAIL</w:t>
            </w:r>
          </w:p>
          <w:p w14:paraId="2D1B1177" w14:textId="692D2996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 xml:space="preserve">CONDUCENTI DI </w:t>
            </w:r>
            <w:r w:rsidR="008B4E64"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VEICOLI,</w:t>
            </w: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 xml:space="preserve"> DI CAPIENZA COMPLESSIVA NON INFERIORE A 9 </w:t>
            </w:r>
            <w:r w:rsidR="008B4E64"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POSTI,</w:t>
            </w: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 xml:space="preserve"> ADIBITI A SERV. PUBB. TRASPORTO COLLETTIVO</w:t>
            </w:r>
          </w:p>
        </w:tc>
      </w:tr>
      <w:tr w:rsidR="001727BB" w:rsidRPr="001A5EE9" w14:paraId="09D07E58" w14:textId="77777777" w:rsidTr="009F7F34">
        <w:trPr>
          <w:trHeight w:val="818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64D439D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LAVORO NOTTURNO A TURNI</w:t>
            </w:r>
          </w:p>
          <w:p w14:paraId="2D279569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u w:val="single"/>
                <w:lang w:eastAsia="it-IT"/>
              </w:rPr>
              <w:t>per gg. lavorativi maggiori di 78</w:t>
            </w:r>
          </w:p>
          <w:p w14:paraId="629BB08A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(almeno 6 ore comprendenti l’intervallo tra la mezzanotte e le 5 del mattino)</w:t>
            </w:r>
          </w:p>
        </w:tc>
      </w:tr>
      <w:tr w:rsidR="001727BB" w:rsidRPr="001A5EE9" w14:paraId="0AD2F26D" w14:textId="77777777" w:rsidTr="009F7F34">
        <w:trPr>
          <w:trHeight w:val="802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E8BB223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lastRenderedPageBreak/>
              <w:t>LAVORO NOTTURNO A TURNI</w:t>
            </w:r>
          </w:p>
          <w:p w14:paraId="703DBD15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u w:val="single"/>
                <w:lang w:eastAsia="it-IT"/>
              </w:rPr>
              <w:t>per gg. lavorativi da 64 a 71</w:t>
            </w:r>
          </w:p>
          <w:p w14:paraId="0B8BBCB4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(almeno 6 ore comprendenti l’intervallo tra la mezzanotte e le 5 del mattino)</w:t>
            </w:r>
          </w:p>
        </w:tc>
      </w:tr>
      <w:tr w:rsidR="001727BB" w:rsidRPr="001A5EE9" w14:paraId="4A10967F" w14:textId="77777777" w:rsidTr="009F7F34">
        <w:trPr>
          <w:trHeight w:val="597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9AAF971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LAVORO NOTTURNO A TURNI</w:t>
            </w:r>
          </w:p>
          <w:p w14:paraId="0F304696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(</w:t>
            </w: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u w:val="single"/>
                <w:lang w:eastAsia="it-IT"/>
              </w:rPr>
              <w:t xml:space="preserve">per gg. lavorativi da 72 a 77) </w:t>
            </w: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almeno 6 ore comprendenti l’intervallo tra la mezzanotte e le 5 del mattino)</w:t>
            </w:r>
          </w:p>
        </w:tc>
      </w:tr>
      <w:tr w:rsidR="001727BB" w:rsidRPr="001A5EE9" w14:paraId="7EFF28A3" w14:textId="77777777" w:rsidTr="009F7F34">
        <w:trPr>
          <w:trHeight w:val="562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96A7434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LAVORO NOTTURNO per intero anno lavorativo</w:t>
            </w:r>
          </w:p>
          <w:p w14:paraId="03F8E894" w14:textId="77777777" w:rsidR="001727BB" w:rsidRPr="001A5EE9" w:rsidRDefault="001727BB" w:rsidP="001A5EE9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A5EE9">
              <w:rPr>
                <w:rFonts w:ascii="Calibri Light" w:eastAsia="Calibri Light" w:hAnsi="Calibri Light" w:cs="Calibri Light"/>
                <w:b/>
                <w:bCs/>
                <w:color w:val="000000" w:themeColor="dark1"/>
                <w:kern w:val="24"/>
                <w:sz w:val="24"/>
                <w:szCs w:val="24"/>
                <w:lang w:eastAsia="it-IT"/>
              </w:rPr>
              <w:t>(almeno 3 ore comprendenti l’intervallo tra la mezzanotte e le 5 del mattino per periodi di lavoro di durata pari all’intero anno lavorativo)</w:t>
            </w:r>
          </w:p>
        </w:tc>
      </w:tr>
    </w:tbl>
    <w:p w14:paraId="7E856B93" w14:textId="77777777" w:rsidR="00FF2908" w:rsidRPr="001A5EE9" w:rsidRDefault="00FF2908" w:rsidP="001A5EE9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pPr w:leftFromText="141" w:rightFromText="141" w:vertAnchor="text" w:horzAnchor="margin" w:tblpX="-152" w:tblpY="27"/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9143"/>
      </w:tblGrid>
      <w:tr w:rsidR="00DB01D0" w:rsidRPr="001A5EE9" w14:paraId="0917F9A4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20870" w14:textId="77777777" w:rsidR="00DB01D0" w:rsidRPr="001A5EE9" w:rsidRDefault="00DB01D0" w:rsidP="003039D3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VOCE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A6DE8" w14:textId="728D5C6C" w:rsidR="00DB01D0" w:rsidRPr="001A5EE9" w:rsidRDefault="00DB01D0" w:rsidP="003039D3">
            <w:pPr>
              <w:spacing w:after="0" w:line="240" w:lineRule="auto"/>
              <w:jc w:val="both"/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highlight w:val="yellow"/>
                <w:lang w:eastAsia="it-IT"/>
              </w:rPr>
              <w:t>Tabella 2b</w:t>
            </w: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 xml:space="preserve"> LAVORAZIONI USURANTI - LINEA di CATENA</w:t>
            </w:r>
          </w:p>
          <w:p w14:paraId="2477201F" w14:textId="4DEC5141" w:rsidR="00DB01D0" w:rsidRPr="001A5EE9" w:rsidRDefault="00DB01D0" w:rsidP="003039D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 xml:space="preserve">  (all.</w:t>
            </w:r>
            <w:r w:rsidR="00002CF3"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1 D</w:t>
            </w: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:Lgs. 67/2011)</w:t>
            </w:r>
          </w:p>
        </w:tc>
      </w:tr>
      <w:tr w:rsidR="00DB01D0" w:rsidRPr="001A5EE9" w14:paraId="455381CD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D0BAC7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1462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A58F5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Prodotti dolciari; additivi per bevande e altri alimenti</w:t>
            </w:r>
          </w:p>
        </w:tc>
      </w:tr>
      <w:tr w:rsidR="00DB01D0" w:rsidRPr="001A5EE9" w14:paraId="27BA34C3" w14:textId="77777777" w:rsidTr="003039D3">
        <w:trPr>
          <w:trHeight w:val="463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A7644C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2197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BF94BF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Lavorazione e trasformazione delle resine sintetiche e dei materiali polimerici termoplastici e termoindurenti; produzione di articoli finiti, etc</w:t>
            </w:r>
          </w:p>
        </w:tc>
      </w:tr>
      <w:tr w:rsidR="00DB01D0" w:rsidRPr="001A5EE9" w14:paraId="56C456D2" w14:textId="77777777" w:rsidTr="003039D3">
        <w:trPr>
          <w:trHeight w:val="279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86DA5C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6322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3B3C5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Lavorazione Macchine per cucire e macchine rimagliatrici per uso industriale e domestico</w:t>
            </w:r>
          </w:p>
        </w:tc>
      </w:tr>
      <w:tr w:rsidR="00DB01D0" w:rsidRPr="001A5EE9" w14:paraId="11BB5176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43905A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6411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5B346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Costruzione di autoveicoli e di rimorchi</w:t>
            </w:r>
          </w:p>
        </w:tc>
      </w:tr>
      <w:tr w:rsidR="00DB01D0" w:rsidRPr="001A5EE9" w14:paraId="4B616846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30C4DA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6581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CC6C0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Apparecchi termici: di produzione di vapore, di riscaldamento, di refrigerazione, di condizionamento</w:t>
            </w:r>
          </w:p>
        </w:tc>
      </w:tr>
      <w:tr w:rsidR="00DB01D0" w:rsidRPr="001A5EE9" w14:paraId="62B3F2A5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A2BEE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6582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A435E2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Elettrodomestici</w:t>
            </w:r>
          </w:p>
        </w:tc>
      </w:tr>
      <w:tr w:rsidR="00DB01D0" w:rsidRPr="001A5EE9" w14:paraId="43C60F46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709216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6590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13047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Altri strumenti ed apparecchi</w:t>
            </w:r>
          </w:p>
        </w:tc>
      </w:tr>
      <w:tr w:rsidR="00DB01D0" w:rsidRPr="001A5EE9" w14:paraId="08101ACF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44D775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8210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0A73FB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Confezione con tessuti di articoli per abbigliamento ed accessori; etc.</w:t>
            </w:r>
          </w:p>
        </w:tc>
      </w:tr>
      <w:tr w:rsidR="00DB01D0" w:rsidRPr="001A5EE9" w14:paraId="07C9E27F" w14:textId="77777777" w:rsidTr="003039D3">
        <w:trPr>
          <w:trHeight w:val="225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E13AA2" w14:textId="77777777" w:rsidR="00DB01D0" w:rsidRPr="001A5EE9" w:rsidRDefault="00DB01D0" w:rsidP="003039D3">
            <w:pPr>
              <w:spacing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b/>
                <w:bCs/>
                <w:color w:val="000000" w:themeColor="text1"/>
                <w:kern w:val="2"/>
                <w:sz w:val="24"/>
                <w:szCs w:val="24"/>
                <w:lang w:eastAsia="it-IT"/>
              </w:rPr>
              <w:t>8230</w:t>
            </w:r>
          </w:p>
        </w:tc>
        <w:tc>
          <w:tcPr>
            <w:tcW w:w="9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9344FA" w14:textId="77777777" w:rsidR="00DB01D0" w:rsidRPr="001A5EE9" w:rsidRDefault="00DB01D0" w:rsidP="003039D3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1A5EE9">
              <w:rPr>
                <w:rFonts w:ascii="Calibri" w:eastAsia="Calibri Light" w:hAnsi="Calibri" w:cs="Calibri"/>
                <w:color w:val="000000" w:themeColor="text1"/>
                <w:kern w:val="2"/>
                <w:sz w:val="24"/>
                <w:szCs w:val="24"/>
                <w:lang w:eastAsia="it-IT"/>
              </w:rPr>
              <w:t>Confezione di calzature in qualsiasi materiale, anche limitatamente a singole fasi del ciclo produttivo</w:t>
            </w:r>
          </w:p>
        </w:tc>
      </w:tr>
    </w:tbl>
    <w:p w14:paraId="430E9EE5" w14:textId="77777777" w:rsidR="007D6562" w:rsidRPr="001A5EE9" w:rsidRDefault="007D6562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AFA6C21" w14:textId="5ED4B4C6" w:rsidR="00637E5E" w:rsidRDefault="00637E5E" w:rsidP="001A5EE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*************</w:t>
      </w:r>
    </w:p>
    <w:p w14:paraId="57DB916E" w14:textId="252C4530" w:rsidR="00637E5E" w:rsidRPr="001A5EE9" w:rsidRDefault="00D7116D" w:rsidP="001A5EE9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disposizione in esame </w:t>
      </w:r>
      <w:r w:rsidR="00637E5E" w:rsidRPr="001A5EE9">
        <w:rPr>
          <w:rFonts w:ascii="Calibri" w:hAnsi="Calibri" w:cs="Calibri"/>
          <w:sz w:val="28"/>
          <w:szCs w:val="28"/>
        </w:rPr>
        <w:t xml:space="preserve">tratta </w:t>
      </w:r>
      <w:r w:rsidR="0058561C" w:rsidRPr="001A5EE9">
        <w:rPr>
          <w:rFonts w:ascii="Calibri" w:hAnsi="Calibri" w:cs="Calibri"/>
          <w:sz w:val="28"/>
          <w:szCs w:val="28"/>
        </w:rPr>
        <w:t xml:space="preserve">altresì </w:t>
      </w:r>
      <w:r w:rsidR="00637E5E" w:rsidRPr="001A5EE9">
        <w:rPr>
          <w:rFonts w:ascii="Calibri" w:hAnsi="Calibri" w:cs="Calibri"/>
          <w:sz w:val="28"/>
          <w:szCs w:val="28"/>
        </w:rPr>
        <w:t xml:space="preserve">dei </w:t>
      </w:r>
      <w:r w:rsidR="003039D3">
        <w:rPr>
          <w:rFonts w:ascii="Calibri" w:hAnsi="Calibri" w:cs="Calibri"/>
          <w:b/>
          <w:bCs/>
          <w:i/>
          <w:iCs/>
          <w:color w:val="000000"/>
          <w:sz w:val="28"/>
          <w:szCs w:val="28"/>
          <w:shd w:val="clear" w:color="auto" w:fill="FEFEFE"/>
        </w:rPr>
        <w:t>t</w:t>
      </w:r>
      <w:r w:rsidR="00637E5E" w:rsidRPr="001A5EE9">
        <w:rPr>
          <w:rFonts w:ascii="Calibri" w:hAnsi="Calibri" w:cs="Calibri"/>
          <w:b/>
          <w:bCs/>
          <w:i/>
          <w:iCs/>
          <w:color w:val="000000"/>
          <w:sz w:val="28"/>
          <w:szCs w:val="28"/>
          <w:shd w:val="clear" w:color="auto" w:fill="FEFEFE"/>
        </w:rPr>
        <w:t>ermini di decorrenza per la corresponsione del trattamento di fine rapporto</w:t>
      </w:r>
      <w:r w:rsidRPr="001A5EE9">
        <w:rPr>
          <w:rFonts w:ascii="Calibri" w:hAnsi="Calibri" w:cs="Calibri"/>
          <w:b/>
          <w:bCs/>
          <w:i/>
          <w:iCs/>
          <w:color w:val="000000"/>
          <w:sz w:val="28"/>
          <w:szCs w:val="28"/>
          <w:shd w:val="clear" w:color="auto" w:fill="FEFEFE"/>
        </w:rPr>
        <w:t xml:space="preserve"> </w:t>
      </w:r>
      <w:r w:rsidR="00AF6B18" w:rsidRPr="001A5EE9">
        <w:rPr>
          <w:rFonts w:ascii="Calibri" w:hAnsi="Calibri" w:cs="Calibri"/>
          <w:i/>
          <w:iCs/>
          <w:color w:val="000000"/>
          <w:sz w:val="28"/>
          <w:szCs w:val="28"/>
          <w:shd w:val="clear" w:color="auto" w:fill="FEFEFE"/>
        </w:rPr>
        <w:t xml:space="preserve">(commi 197 e 198) </w:t>
      </w:r>
      <w:r w:rsidR="00637E5E" w:rsidRPr="001A5EE9">
        <w:rPr>
          <w:rFonts w:ascii="Calibri" w:hAnsi="Calibri" w:cs="Calibri"/>
          <w:color w:val="000000"/>
          <w:sz w:val="28"/>
          <w:szCs w:val="28"/>
        </w:rPr>
        <w:t>per il personale:</w:t>
      </w:r>
    </w:p>
    <w:p w14:paraId="242A2F05" w14:textId="77777777" w:rsidR="00D7116D" w:rsidRPr="001A5EE9" w:rsidRDefault="00D7116D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D6714A3" w14:textId="1D52BC71" w:rsidR="00637E5E" w:rsidRPr="001A5EE9" w:rsidRDefault="00637E5E" w:rsidP="001A5EE9">
      <w:pPr>
        <w:pStyle w:val="Paragrafoelenco"/>
        <w:numPr>
          <w:ilvl w:val="1"/>
          <w:numId w:val="27"/>
        </w:numPr>
        <w:shd w:val="clear" w:color="auto" w:fill="FEFEFE"/>
        <w:spacing w:after="0" w:line="24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>delle amministrazioni pubbliche</w:t>
      </w:r>
      <w:r w:rsidRPr="001A5EE9">
        <w:rPr>
          <w:rFonts w:ascii="Calibri" w:hAnsi="Calibri" w:cs="Calibri"/>
          <w:color w:val="000000"/>
          <w:sz w:val="28"/>
          <w:szCs w:val="28"/>
          <w:vertAlign w:val="superscript"/>
        </w:rPr>
        <w:t> </w:t>
      </w:r>
      <w:r w:rsidRPr="001A5EE9">
        <w:rPr>
          <w:rFonts w:ascii="Calibri" w:hAnsi="Calibri" w:cs="Calibri"/>
          <w:color w:val="000000"/>
          <w:sz w:val="28"/>
          <w:szCs w:val="28"/>
        </w:rPr>
        <w:t>e degli enti pubblici di cui all’art. 70, c. 4, del D.</w:t>
      </w:r>
      <w:r w:rsidR="00DF0A46" w:rsidRPr="001A5EE9">
        <w:rPr>
          <w:rFonts w:ascii="Calibri" w:hAnsi="Calibri" w:cs="Calibri"/>
          <w:color w:val="000000"/>
          <w:sz w:val="28"/>
          <w:szCs w:val="28"/>
        </w:rPr>
        <w:t>lgs</w:t>
      </w:r>
      <w:r w:rsidRPr="001A5EE9">
        <w:rPr>
          <w:rFonts w:ascii="Calibri" w:hAnsi="Calibri" w:cs="Calibri"/>
          <w:color w:val="000000"/>
          <w:sz w:val="28"/>
          <w:szCs w:val="28"/>
        </w:rPr>
        <w:t>. 165/2001,</w:t>
      </w:r>
    </w:p>
    <w:p w14:paraId="168F655E" w14:textId="14B1F5A0" w:rsidR="00637E5E" w:rsidRPr="001A5EE9" w:rsidRDefault="00637E5E" w:rsidP="001A5EE9">
      <w:pPr>
        <w:pStyle w:val="Paragrafoelenco"/>
        <w:numPr>
          <w:ilvl w:val="1"/>
          <w:numId w:val="27"/>
        </w:numPr>
        <w:shd w:val="clear" w:color="auto" w:fill="FEFEFE"/>
        <w:spacing w:after="0" w:line="240" w:lineRule="auto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>degli enti pubblici di ricerca</w:t>
      </w:r>
      <w:r w:rsidR="00D7116D" w:rsidRPr="001A5EE9">
        <w:rPr>
          <w:rFonts w:ascii="Calibri" w:hAnsi="Calibri" w:cs="Calibri"/>
          <w:color w:val="000000"/>
          <w:sz w:val="28"/>
          <w:szCs w:val="28"/>
        </w:rPr>
        <w:t>.</w:t>
      </w:r>
    </w:p>
    <w:p w14:paraId="44E0758F" w14:textId="77777777" w:rsidR="00D7116D" w:rsidRPr="001A5EE9" w:rsidRDefault="00D7116D" w:rsidP="001A5EE9">
      <w:pPr>
        <w:shd w:val="clear" w:color="auto" w:fill="FEFEFE"/>
        <w:spacing w:after="0" w:line="240" w:lineRule="auto"/>
        <w:ind w:left="284" w:hanging="142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8B94309" w14:textId="17D5EF1F" w:rsidR="005E095D" w:rsidRPr="001A5EE9" w:rsidRDefault="00CF6F1D" w:rsidP="001A5EE9">
      <w:pPr>
        <w:pStyle w:val="NormaleWeb"/>
        <w:shd w:val="clear" w:color="auto" w:fill="FEFEFE"/>
        <w:spacing w:before="0" w:beforeAutospacing="0" w:after="0" w:afterAutospacing="0"/>
        <w:ind w:left="3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b/>
          <w:bCs/>
          <w:color w:val="000000"/>
          <w:sz w:val="28"/>
          <w:szCs w:val="28"/>
        </w:rPr>
        <w:t>Com’è noto</w:t>
      </w:r>
      <w:r w:rsidR="003039D3">
        <w:rPr>
          <w:rFonts w:ascii="Calibri" w:hAnsi="Calibri" w:cs="Calibri"/>
          <w:b/>
          <w:bCs/>
          <w:color w:val="000000"/>
          <w:sz w:val="28"/>
          <w:szCs w:val="28"/>
        </w:rPr>
        <w:t xml:space="preserve">, </w:t>
      </w:r>
      <w:r w:rsidRPr="001A5EE9">
        <w:rPr>
          <w:rFonts w:ascii="Calibri" w:hAnsi="Calibri" w:cs="Calibri"/>
          <w:b/>
          <w:bCs/>
          <w:color w:val="000000"/>
          <w:sz w:val="28"/>
          <w:szCs w:val="28"/>
        </w:rPr>
        <w:t>i</w:t>
      </w:r>
      <w:r w:rsidR="00637E5E" w:rsidRPr="001A5EE9">
        <w:rPr>
          <w:rFonts w:ascii="Calibri" w:hAnsi="Calibri" w:cs="Calibri"/>
          <w:b/>
          <w:bCs/>
          <w:color w:val="000000"/>
          <w:sz w:val="28"/>
          <w:szCs w:val="28"/>
        </w:rPr>
        <w:t>l termine dilatorio per la liquidazione delle indennità di fine servizio/TFR</w:t>
      </w:r>
      <w:r w:rsidR="00A01939" w:rsidRPr="001A5EE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A01939" w:rsidRPr="001A5EE9">
        <w:rPr>
          <w:rFonts w:ascii="Calibri" w:hAnsi="Calibri" w:cs="Calibri"/>
          <w:color w:val="000000"/>
          <w:sz w:val="28"/>
          <w:szCs w:val="28"/>
        </w:rPr>
        <w:t>era fissato in 12 mesi dal pensionamento.</w:t>
      </w:r>
    </w:p>
    <w:p w14:paraId="676F86A9" w14:textId="1AAF8A6F" w:rsidR="009C270A" w:rsidRPr="001A5EE9" w:rsidRDefault="00A34D4B" w:rsidP="001A5EE9">
      <w:pPr>
        <w:pStyle w:val="NormaleWeb"/>
        <w:shd w:val="clear" w:color="auto" w:fill="FEFEFE"/>
        <w:spacing w:before="0" w:beforeAutospacing="0" w:after="0" w:afterAutospacing="0"/>
        <w:ind w:left="3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 xml:space="preserve">Il comma </w:t>
      </w:r>
      <w:r w:rsidR="00FA10FD" w:rsidRPr="001A5EE9">
        <w:rPr>
          <w:rFonts w:ascii="Calibri" w:hAnsi="Calibri" w:cs="Calibri"/>
          <w:color w:val="000000"/>
          <w:sz w:val="28"/>
          <w:szCs w:val="28"/>
        </w:rPr>
        <w:t xml:space="preserve">198 </w:t>
      </w:r>
      <w:r w:rsidRPr="001A5EE9">
        <w:rPr>
          <w:rFonts w:ascii="Calibri" w:hAnsi="Calibri" w:cs="Calibri"/>
          <w:color w:val="000000"/>
          <w:sz w:val="28"/>
          <w:szCs w:val="28"/>
        </w:rPr>
        <w:t>prevede che</w:t>
      </w:r>
      <w:r w:rsidR="003039D3">
        <w:rPr>
          <w:rFonts w:ascii="Calibri" w:hAnsi="Calibri" w:cs="Calibri"/>
          <w:color w:val="000000"/>
          <w:sz w:val="28"/>
          <w:szCs w:val="28"/>
        </w:rPr>
        <w:t xml:space="preserve"> a</w:t>
      </w:r>
      <w:r w:rsidRPr="001A5EE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74483" w:rsidRPr="001A5EE9">
        <w:rPr>
          <w:rFonts w:ascii="Calibri" w:hAnsi="Calibri" w:cs="Calibri"/>
          <w:color w:val="000000"/>
          <w:sz w:val="28"/>
          <w:szCs w:val="28"/>
        </w:rPr>
        <w:t xml:space="preserve">decorrere dal </w:t>
      </w:r>
      <w:r w:rsidR="00774483" w:rsidRPr="001A5EE9">
        <w:rPr>
          <w:rFonts w:ascii="Calibri" w:hAnsi="Calibri" w:cs="Calibri"/>
          <w:b/>
          <w:bCs/>
          <w:color w:val="000000"/>
          <w:sz w:val="28"/>
          <w:szCs w:val="28"/>
        </w:rPr>
        <w:t>1° gennaio 2027</w:t>
      </w:r>
      <w:r w:rsidR="00774483" w:rsidRPr="001A5EE9">
        <w:rPr>
          <w:rFonts w:ascii="Calibri" w:hAnsi="Calibri" w:cs="Calibri"/>
          <w:color w:val="000000"/>
          <w:sz w:val="28"/>
          <w:szCs w:val="28"/>
        </w:rPr>
        <w:t xml:space="preserve">, e con riferimento ai soggetti che maturano i requisiti per il pensionamento dalla medesima data, </w:t>
      </w:r>
      <w:r w:rsidR="003039D3">
        <w:rPr>
          <w:rFonts w:ascii="Calibri" w:hAnsi="Calibri" w:cs="Calibri"/>
          <w:color w:val="000000"/>
          <w:sz w:val="28"/>
          <w:szCs w:val="28"/>
        </w:rPr>
        <w:t xml:space="preserve">si </w:t>
      </w:r>
      <w:r w:rsidR="00774483" w:rsidRPr="001A5EE9">
        <w:rPr>
          <w:rFonts w:ascii="Calibri" w:hAnsi="Calibri" w:cs="Calibri"/>
          <w:color w:val="000000"/>
          <w:sz w:val="28"/>
          <w:szCs w:val="28"/>
        </w:rPr>
        <w:t xml:space="preserve">riduce </w:t>
      </w:r>
      <w:r w:rsidR="00774483" w:rsidRPr="001A5EE9">
        <w:rPr>
          <w:rFonts w:ascii="Calibri" w:hAnsi="Calibri" w:cs="Calibri"/>
          <w:color w:val="000000"/>
          <w:sz w:val="28"/>
          <w:szCs w:val="28"/>
        </w:rPr>
        <w:lastRenderedPageBreak/>
        <w:t xml:space="preserve">da 12 mesi a </w:t>
      </w:r>
      <w:r w:rsidR="00774483" w:rsidRPr="001A5EE9">
        <w:rPr>
          <w:rFonts w:ascii="Calibri" w:hAnsi="Calibri" w:cs="Calibri"/>
          <w:b/>
          <w:bCs/>
          <w:color w:val="000000"/>
          <w:sz w:val="28"/>
          <w:szCs w:val="28"/>
        </w:rPr>
        <w:t>9 mesi il termine</w:t>
      </w:r>
      <w:r w:rsidR="00774483" w:rsidRPr="001A5EE9">
        <w:rPr>
          <w:rFonts w:ascii="Calibri" w:hAnsi="Calibri" w:cs="Calibri"/>
          <w:color w:val="000000"/>
          <w:sz w:val="28"/>
          <w:szCs w:val="28"/>
        </w:rPr>
        <w:t xml:space="preserve">, decorrente dalla </w:t>
      </w:r>
      <w:r w:rsidR="00774483" w:rsidRPr="001A5EE9">
        <w:rPr>
          <w:rFonts w:ascii="Calibri" w:hAnsi="Calibri" w:cs="Calibri"/>
          <w:b/>
          <w:bCs/>
          <w:color w:val="000000"/>
          <w:sz w:val="28"/>
          <w:szCs w:val="28"/>
        </w:rPr>
        <w:t>cessazione del rapporto di lavoro</w:t>
      </w:r>
      <w:r w:rsidR="00774483" w:rsidRPr="001A5EE9">
        <w:rPr>
          <w:rFonts w:ascii="Calibri" w:hAnsi="Calibri" w:cs="Calibri"/>
          <w:color w:val="000000"/>
          <w:sz w:val="28"/>
          <w:szCs w:val="28"/>
        </w:rPr>
        <w:t>, entro il quale è liquidato il trattamento di fine servizio/rapporto nei casi di</w:t>
      </w:r>
      <w:r w:rsidR="00534E02" w:rsidRPr="001A5EE9">
        <w:rPr>
          <w:rFonts w:ascii="Calibri" w:hAnsi="Calibri" w:cs="Calibri"/>
          <w:color w:val="000000"/>
          <w:sz w:val="28"/>
          <w:szCs w:val="28"/>
        </w:rPr>
        <w:t xml:space="preserve"> cessazione</w:t>
      </w:r>
      <w:r w:rsidR="009C270A" w:rsidRPr="001A5EE9">
        <w:rPr>
          <w:rFonts w:ascii="Calibri" w:hAnsi="Calibri" w:cs="Calibri"/>
          <w:color w:val="000000"/>
          <w:sz w:val="28"/>
          <w:szCs w:val="28"/>
        </w:rPr>
        <w:t>:</w:t>
      </w:r>
    </w:p>
    <w:p w14:paraId="7D7D4452" w14:textId="77777777" w:rsidR="00804EDF" w:rsidRPr="001A5EE9" w:rsidRDefault="00804EDF" w:rsidP="001A5EE9">
      <w:pPr>
        <w:pStyle w:val="NormaleWeb"/>
        <w:shd w:val="clear" w:color="auto" w:fill="FEFEFE"/>
        <w:spacing w:before="0" w:beforeAutospacing="0" w:after="0" w:afterAutospacing="0"/>
        <w:ind w:left="3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5E0F293" w14:textId="4B046FDD" w:rsidR="00932263" w:rsidRPr="001A5EE9" w:rsidRDefault="00774483" w:rsidP="001A5EE9">
      <w:pPr>
        <w:pStyle w:val="NormaleWeb"/>
        <w:numPr>
          <w:ilvl w:val="1"/>
          <w:numId w:val="7"/>
        </w:numPr>
        <w:shd w:val="clear" w:color="auto" w:fill="FEFEFE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 xml:space="preserve">per </w:t>
      </w:r>
      <w:r w:rsidRPr="001A5EE9">
        <w:rPr>
          <w:rFonts w:ascii="Calibri" w:hAnsi="Calibri" w:cs="Calibri"/>
          <w:b/>
          <w:bCs/>
          <w:color w:val="000000"/>
          <w:sz w:val="28"/>
          <w:szCs w:val="28"/>
        </w:rPr>
        <w:t>raggiungimento dei limiti di età</w:t>
      </w:r>
      <w:r w:rsidR="00932263" w:rsidRPr="001A5EE9">
        <w:rPr>
          <w:rFonts w:ascii="Calibri" w:hAnsi="Calibri" w:cs="Calibri"/>
          <w:b/>
          <w:bCs/>
          <w:color w:val="000000"/>
          <w:sz w:val="28"/>
          <w:szCs w:val="28"/>
        </w:rPr>
        <w:t>,</w:t>
      </w:r>
    </w:p>
    <w:p w14:paraId="1ED3D455" w14:textId="5FA3DBB2" w:rsidR="00D43EC1" w:rsidRPr="001A5EE9" w:rsidRDefault="005A263C" w:rsidP="001A5EE9">
      <w:pPr>
        <w:pStyle w:val="NormaleWeb"/>
        <w:numPr>
          <w:ilvl w:val="1"/>
          <w:numId w:val="7"/>
        </w:numPr>
        <w:shd w:val="clear" w:color="auto" w:fill="FEFEFE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b/>
          <w:bCs/>
          <w:color w:val="000000"/>
          <w:sz w:val="28"/>
          <w:szCs w:val="28"/>
        </w:rPr>
        <w:t xml:space="preserve">dal </w:t>
      </w:r>
      <w:r w:rsidR="00774483" w:rsidRPr="001A5EE9">
        <w:rPr>
          <w:rFonts w:ascii="Calibri" w:hAnsi="Calibri" w:cs="Calibri"/>
          <w:b/>
          <w:bCs/>
          <w:color w:val="000000"/>
          <w:sz w:val="28"/>
          <w:szCs w:val="28"/>
        </w:rPr>
        <w:t>servizio</w:t>
      </w:r>
      <w:r w:rsidR="00D43EC1" w:rsidRPr="001A5EE9">
        <w:rPr>
          <w:rFonts w:ascii="Calibri" w:hAnsi="Calibri" w:cs="Calibri"/>
          <w:b/>
          <w:bCs/>
          <w:color w:val="000000"/>
          <w:sz w:val="28"/>
          <w:szCs w:val="28"/>
        </w:rPr>
        <w:t>,</w:t>
      </w:r>
    </w:p>
    <w:p w14:paraId="503197A7" w14:textId="7D366EDF" w:rsidR="009E66FF" w:rsidRPr="001A5EE9" w:rsidRDefault="00774483" w:rsidP="001A5EE9">
      <w:pPr>
        <w:pStyle w:val="NormaleWeb"/>
        <w:numPr>
          <w:ilvl w:val="1"/>
          <w:numId w:val="7"/>
        </w:numPr>
        <w:shd w:val="clear" w:color="auto" w:fill="FEFEFE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b/>
          <w:bCs/>
          <w:color w:val="000000"/>
          <w:sz w:val="28"/>
          <w:szCs w:val="28"/>
        </w:rPr>
        <w:t>per collocamento a riposo d’ufficio</w:t>
      </w:r>
      <w:r w:rsidRPr="001A5EE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F1CC7" w:rsidRPr="001A5EE9">
        <w:rPr>
          <w:rFonts w:ascii="Calibri" w:hAnsi="Calibri" w:cs="Calibri"/>
          <w:color w:val="000000"/>
          <w:sz w:val="28"/>
          <w:szCs w:val="28"/>
        </w:rPr>
        <w:t>a causa del</w:t>
      </w:r>
      <w:r w:rsidR="00665E57" w:rsidRPr="001A5EE9">
        <w:rPr>
          <w:rFonts w:ascii="Calibri" w:hAnsi="Calibri" w:cs="Calibri"/>
          <w:color w:val="000000"/>
          <w:sz w:val="28"/>
          <w:szCs w:val="28"/>
        </w:rPr>
        <w:t xml:space="preserve"> raggiungimento dell’</w:t>
      </w:r>
      <w:r w:rsidRPr="001A5EE9">
        <w:rPr>
          <w:rFonts w:ascii="Calibri" w:hAnsi="Calibri" w:cs="Calibri"/>
          <w:color w:val="000000"/>
          <w:sz w:val="28"/>
          <w:szCs w:val="28"/>
        </w:rPr>
        <w:t>anzianità massima di servizio.</w:t>
      </w:r>
    </w:p>
    <w:p w14:paraId="48853D3A" w14:textId="77777777" w:rsidR="00665E57" w:rsidRPr="001A5EE9" w:rsidRDefault="00665E57" w:rsidP="001A5EE9">
      <w:pPr>
        <w:pStyle w:val="NormaleWeb"/>
        <w:shd w:val="clear" w:color="auto" w:fill="FEFEFE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6308AD0" w14:textId="522F1A46" w:rsidR="00637E5E" w:rsidRPr="001A5EE9" w:rsidRDefault="009E66FF" w:rsidP="001A5EE9">
      <w:pPr>
        <w:pStyle w:val="NormaleWeb"/>
        <w:shd w:val="clear" w:color="auto" w:fill="FEFEFE"/>
        <w:spacing w:before="0" w:beforeAutospacing="0" w:after="0" w:afterAutospacing="0"/>
        <w:ind w:left="3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 xml:space="preserve">Ne discende </w:t>
      </w:r>
      <w:r w:rsidR="006C7934" w:rsidRPr="001A5EE9">
        <w:rPr>
          <w:rFonts w:ascii="Calibri" w:hAnsi="Calibri" w:cs="Calibri"/>
          <w:color w:val="000000"/>
          <w:sz w:val="28"/>
          <w:szCs w:val="28"/>
        </w:rPr>
        <w:t>conseguente</w:t>
      </w:r>
      <w:r w:rsidRPr="001A5EE9">
        <w:rPr>
          <w:rFonts w:ascii="Calibri" w:hAnsi="Calibri" w:cs="Calibri"/>
          <w:color w:val="000000"/>
          <w:sz w:val="28"/>
          <w:szCs w:val="28"/>
        </w:rPr>
        <w:t>mente la</w:t>
      </w:r>
      <w:r w:rsidR="006C7934" w:rsidRPr="001A5EE9">
        <w:rPr>
          <w:rFonts w:ascii="Calibri" w:hAnsi="Calibri" w:cs="Calibri"/>
          <w:color w:val="000000"/>
          <w:sz w:val="28"/>
          <w:szCs w:val="28"/>
        </w:rPr>
        <w:t xml:space="preserve"> neutralizzazione a regime (dal 2028), ai fini della corresponsione della medesima buonuscita, dell’incremento di 3 mesi </w:t>
      </w:r>
      <w:r w:rsidR="00685864" w:rsidRPr="001A5EE9">
        <w:rPr>
          <w:rFonts w:ascii="Calibri" w:hAnsi="Calibri" w:cs="Calibri"/>
          <w:color w:val="000000"/>
          <w:sz w:val="28"/>
          <w:szCs w:val="28"/>
        </w:rPr>
        <w:t>derivant</w:t>
      </w:r>
      <w:r w:rsidR="003039D3">
        <w:rPr>
          <w:rFonts w:ascii="Calibri" w:hAnsi="Calibri" w:cs="Calibri"/>
          <w:color w:val="000000"/>
          <w:sz w:val="28"/>
          <w:szCs w:val="28"/>
        </w:rPr>
        <w:t xml:space="preserve">e </w:t>
      </w:r>
      <w:r w:rsidR="00685864" w:rsidRPr="001A5EE9">
        <w:rPr>
          <w:rFonts w:ascii="Calibri" w:hAnsi="Calibri" w:cs="Calibri"/>
          <w:color w:val="000000"/>
          <w:sz w:val="28"/>
          <w:szCs w:val="28"/>
        </w:rPr>
        <w:t xml:space="preserve">dalla speranza di vita </w:t>
      </w:r>
      <w:r w:rsidR="006C7934" w:rsidRPr="001A5EE9">
        <w:rPr>
          <w:rFonts w:ascii="Calibri" w:hAnsi="Calibri" w:cs="Calibri"/>
          <w:color w:val="000000"/>
          <w:sz w:val="28"/>
          <w:szCs w:val="28"/>
        </w:rPr>
        <w:t>dell’età pensionabile</w:t>
      </w:r>
      <w:r w:rsidR="0057731A" w:rsidRPr="001A5EE9">
        <w:rPr>
          <w:rFonts w:ascii="Calibri" w:hAnsi="Calibri" w:cs="Calibri"/>
          <w:color w:val="000000"/>
          <w:sz w:val="28"/>
          <w:szCs w:val="28"/>
        </w:rPr>
        <w:t>.</w:t>
      </w:r>
    </w:p>
    <w:p w14:paraId="4CC686FB" w14:textId="77777777" w:rsidR="007E35BD" w:rsidRPr="001A5EE9" w:rsidRDefault="007E35BD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Verdana" w:hAnsi="Verdana"/>
          <w:color w:val="000000"/>
          <w:sz w:val="28"/>
          <w:szCs w:val="28"/>
        </w:rPr>
      </w:pPr>
    </w:p>
    <w:p w14:paraId="6CE4BAB6" w14:textId="77777777" w:rsidR="00246CA1" w:rsidRPr="001A5EE9" w:rsidRDefault="003F6AEA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Articolo 1, comma 194</w:t>
      </w:r>
    </w:p>
    <w:p w14:paraId="4C10F1E7" w14:textId="77AD8625" w:rsidR="007E35BD" w:rsidRDefault="003F6AEA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(Incentivo per la prosecuzione dell’attività lavorativa dopo il conseguimento dei requisiti per il trattamento pensionistico anticipato)</w:t>
      </w:r>
    </w:p>
    <w:p w14:paraId="3B4947CD" w14:textId="77777777" w:rsidR="003039D3" w:rsidRPr="001A5EE9" w:rsidRDefault="003039D3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</w:p>
    <w:p w14:paraId="03E53023" w14:textId="77777777" w:rsidR="008F3EB6" w:rsidRPr="001A5EE9" w:rsidRDefault="00653DA0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 xml:space="preserve">Si riconosce </w:t>
      </w:r>
      <w:r w:rsidR="006B42C0" w:rsidRPr="001A5EE9">
        <w:rPr>
          <w:rFonts w:ascii="Calibri" w:hAnsi="Calibri" w:cs="Calibri"/>
          <w:color w:val="000000"/>
          <w:sz w:val="28"/>
          <w:szCs w:val="28"/>
        </w:rPr>
        <w:t>a</w:t>
      </w:r>
      <w:r w:rsidR="006B42C0" w:rsidRPr="001A5EE9">
        <w:rPr>
          <w:rFonts w:ascii="Calibri" w:hAnsi="Calibri" w:cs="Calibri"/>
          <w:sz w:val="28"/>
          <w:szCs w:val="28"/>
        </w:rPr>
        <w:t xml:space="preserve">i soggetti </w:t>
      </w:r>
      <w:r w:rsidR="005103BF" w:rsidRPr="001A5EE9">
        <w:rPr>
          <w:rFonts w:ascii="Calibri" w:hAnsi="Calibri" w:cs="Calibri"/>
          <w:sz w:val="28"/>
          <w:szCs w:val="28"/>
        </w:rPr>
        <w:t xml:space="preserve">– lavoratori dipendenti </w:t>
      </w:r>
      <w:r w:rsidR="00937B32" w:rsidRPr="001A5EE9">
        <w:rPr>
          <w:rFonts w:ascii="Calibri" w:hAnsi="Calibri" w:cs="Calibri"/>
          <w:sz w:val="28"/>
          <w:szCs w:val="28"/>
        </w:rPr>
        <w:t xml:space="preserve">pubblici e privati – di proseguire </w:t>
      </w:r>
      <w:r w:rsidR="00683878" w:rsidRPr="001A5EE9">
        <w:rPr>
          <w:rFonts w:ascii="Calibri" w:hAnsi="Calibri" w:cs="Calibri"/>
          <w:sz w:val="28"/>
          <w:szCs w:val="28"/>
        </w:rPr>
        <w:t>l’attività lavorativa e acquisire l’incentivo (Bonus Giorg</w:t>
      </w:r>
      <w:r w:rsidR="006C0A44" w:rsidRPr="001A5EE9">
        <w:rPr>
          <w:rFonts w:ascii="Calibri" w:hAnsi="Calibri" w:cs="Calibri"/>
          <w:sz w:val="28"/>
          <w:szCs w:val="28"/>
        </w:rPr>
        <w:t>etti)</w:t>
      </w:r>
      <w:r w:rsidR="008F3EB6" w:rsidRPr="001A5EE9">
        <w:rPr>
          <w:rFonts w:ascii="Calibri" w:hAnsi="Calibri" w:cs="Calibri"/>
          <w:sz w:val="28"/>
          <w:szCs w:val="28"/>
        </w:rPr>
        <w:t>.</w:t>
      </w:r>
    </w:p>
    <w:p w14:paraId="026DE51E" w14:textId="2FF26BBA" w:rsidR="005334A8" w:rsidRPr="001A5EE9" w:rsidRDefault="00375AFC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L’incentivo</w:t>
      </w:r>
      <w:r w:rsidR="005103BF" w:rsidRPr="001A5EE9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sz w:val="28"/>
          <w:szCs w:val="28"/>
        </w:rPr>
        <w:t xml:space="preserve">è riconosciuto previa </w:t>
      </w:r>
      <w:r w:rsidR="00FF42B0" w:rsidRPr="001A5EE9">
        <w:rPr>
          <w:rFonts w:ascii="Calibri" w:hAnsi="Calibri" w:cs="Calibri"/>
          <w:sz w:val="28"/>
          <w:szCs w:val="28"/>
        </w:rPr>
        <w:t xml:space="preserve">opzione del lavoratore, di rinunciare all’accredito della contribuzione IVS a </w:t>
      </w:r>
      <w:r w:rsidR="00FF42B0" w:rsidRPr="001A5EE9">
        <w:rPr>
          <w:rFonts w:ascii="Calibri" w:hAnsi="Calibri" w:cs="Calibri"/>
          <w:b/>
          <w:bCs/>
          <w:sz w:val="28"/>
          <w:szCs w:val="28"/>
        </w:rPr>
        <w:t>proprio carico</w:t>
      </w:r>
      <w:r w:rsidR="00FF42B0" w:rsidRPr="001A5EE9">
        <w:rPr>
          <w:rFonts w:ascii="Calibri" w:hAnsi="Calibri" w:cs="Calibri"/>
          <w:sz w:val="28"/>
          <w:szCs w:val="28"/>
        </w:rPr>
        <w:t xml:space="preserve"> </w:t>
      </w:r>
      <w:r w:rsidR="006B6C95" w:rsidRPr="001A5EE9">
        <w:rPr>
          <w:rFonts w:ascii="Calibri" w:hAnsi="Calibri" w:cs="Calibri"/>
          <w:b/>
          <w:bCs/>
          <w:sz w:val="28"/>
          <w:szCs w:val="28"/>
        </w:rPr>
        <w:t>(9,19%)</w:t>
      </w:r>
      <w:r w:rsidR="006B6C95" w:rsidRPr="001A5EE9">
        <w:rPr>
          <w:rFonts w:ascii="Calibri" w:hAnsi="Calibri" w:cs="Calibri"/>
          <w:sz w:val="28"/>
          <w:szCs w:val="28"/>
        </w:rPr>
        <w:t xml:space="preserve"> </w:t>
      </w:r>
      <w:r w:rsidR="00FF42B0" w:rsidRPr="001A5EE9">
        <w:rPr>
          <w:rFonts w:ascii="Calibri" w:hAnsi="Calibri" w:cs="Calibri"/>
          <w:sz w:val="28"/>
          <w:szCs w:val="28"/>
        </w:rPr>
        <w:t xml:space="preserve">e di ricevere in busta paga l’importo corrispondente alla quota di contributi non versata; il datore di lavoro è conseguentemente sollevato dall’obbligo di versare la quota a carico del lavoratore, restando invece </w:t>
      </w:r>
      <w:r w:rsidR="00FF42B0" w:rsidRPr="001A5EE9">
        <w:rPr>
          <w:rFonts w:ascii="Calibri" w:hAnsi="Calibri" w:cs="Calibri"/>
          <w:b/>
          <w:bCs/>
          <w:sz w:val="28"/>
          <w:szCs w:val="28"/>
        </w:rPr>
        <w:t>fermo</w:t>
      </w:r>
      <w:r w:rsidR="00FF42B0" w:rsidRPr="001A5EE9">
        <w:rPr>
          <w:rFonts w:ascii="Calibri" w:hAnsi="Calibri" w:cs="Calibri"/>
          <w:sz w:val="28"/>
          <w:szCs w:val="28"/>
        </w:rPr>
        <w:t xml:space="preserve"> l’obbligo di versamento della contribuzione </w:t>
      </w:r>
      <w:r w:rsidR="00FF42B0" w:rsidRPr="001A5EE9">
        <w:rPr>
          <w:rFonts w:ascii="Calibri" w:hAnsi="Calibri" w:cs="Calibri"/>
          <w:b/>
          <w:bCs/>
          <w:sz w:val="28"/>
          <w:szCs w:val="28"/>
        </w:rPr>
        <w:t>a carico del datore di lavoro</w:t>
      </w:r>
      <w:r w:rsidR="00FF42B0" w:rsidRPr="001A5EE9">
        <w:rPr>
          <w:rFonts w:ascii="Calibri" w:hAnsi="Calibri" w:cs="Calibri"/>
          <w:sz w:val="28"/>
          <w:szCs w:val="28"/>
        </w:rPr>
        <w:t>.</w:t>
      </w:r>
    </w:p>
    <w:p w14:paraId="4D93F095" w14:textId="77777777" w:rsidR="00CF3B02" w:rsidRPr="001A5EE9" w:rsidRDefault="00CF3B02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0" w:type="auto"/>
        <w:tblInd w:w="30" w:type="dxa"/>
        <w:tblLook w:val="04A0" w:firstRow="1" w:lastRow="0" w:firstColumn="1" w:lastColumn="0" w:noHBand="0" w:noVBand="1"/>
      </w:tblPr>
      <w:tblGrid>
        <w:gridCol w:w="9598"/>
      </w:tblGrid>
      <w:tr w:rsidR="00CF3B02" w:rsidRPr="001A5EE9" w14:paraId="2658770C" w14:textId="77777777" w:rsidTr="00CF3B02">
        <w:tc>
          <w:tcPr>
            <w:tcW w:w="9628" w:type="dxa"/>
          </w:tcPr>
          <w:p w14:paraId="6C201257" w14:textId="77777777" w:rsidR="00CF3B02" w:rsidRPr="001A5EE9" w:rsidRDefault="00CF3B02" w:rsidP="001A5EE9">
            <w:pPr>
              <w:pStyle w:val="NormaleWeb"/>
              <w:shd w:val="clear" w:color="auto" w:fill="FEFEFE"/>
              <w:spacing w:before="30" w:beforeAutospacing="0" w:after="30" w:afterAutospacing="0"/>
              <w:ind w:left="3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>Si ricorda che l’esercizio della facoltà di rinuncia all’accredito contributivo pensionistico:</w:t>
            </w:r>
          </w:p>
          <w:p w14:paraId="256C7218" w14:textId="0FC44345" w:rsidR="00CF3B02" w:rsidRPr="001A5EE9" w:rsidRDefault="00CF3B02" w:rsidP="001A5EE9">
            <w:pPr>
              <w:pStyle w:val="NormaleWeb"/>
              <w:numPr>
                <w:ilvl w:val="1"/>
                <w:numId w:val="28"/>
              </w:numPr>
              <w:shd w:val="clear" w:color="auto" w:fill="FEFEFE"/>
              <w:spacing w:before="30" w:beforeAutospacing="0" w:after="30" w:afterAutospacing="0"/>
              <w:ind w:left="417" w:hanging="32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>al 31 dicembre 2025</w:t>
            </w:r>
            <w:r w:rsidR="004A4323" w:rsidRPr="001A5E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1A5EE9">
              <w:rPr>
                <w:rFonts w:ascii="Calibri" w:hAnsi="Calibri" w:cs="Calibri"/>
                <w:sz w:val="28"/>
                <w:szCs w:val="28"/>
              </w:rPr>
              <w:t>poteva essere richiesto dai lavoratori in possesso dei requisiti di Quota 103</w:t>
            </w:r>
            <w:r w:rsidR="00B55B1B" w:rsidRPr="001A5EE9">
              <w:rPr>
                <w:rFonts w:ascii="Calibri" w:hAnsi="Calibri" w:cs="Calibri"/>
                <w:sz w:val="28"/>
                <w:szCs w:val="28"/>
              </w:rPr>
              <w:t xml:space="preserve"> (</w:t>
            </w:r>
            <w:r w:rsidR="004A4323" w:rsidRPr="001A5EE9">
              <w:rPr>
                <w:rFonts w:ascii="Calibri" w:hAnsi="Calibri" w:cs="Calibri"/>
                <w:sz w:val="28"/>
                <w:szCs w:val="28"/>
              </w:rPr>
              <w:t>62 anni e 41 anni di contributi al 31.12.2025)</w:t>
            </w:r>
            <w:r w:rsidRPr="001A5EE9">
              <w:rPr>
                <w:rFonts w:ascii="Calibri" w:hAnsi="Calibri" w:cs="Calibri"/>
                <w:sz w:val="28"/>
                <w:szCs w:val="28"/>
              </w:rPr>
              <w:t>;</w:t>
            </w:r>
          </w:p>
          <w:p w14:paraId="73155AF7" w14:textId="77777777" w:rsidR="00CF3B02" w:rsidRPr="001A5EE9" w:rsidRDefault="00CF3B02" w:rsidP="001A5EE9">
            <w:pPr>
              <w:pStyle w:val="NormaleWeb"/>
              <w:numPr>
                <w:ilvl w:val="1"/>
                <w:numId w:val="28"/>
              </w:numPr>
              <w:shd w:val="clear" w:color="auto" w:fill="FEFEFE"/>
              <w:spacing w:before="30" w:beforeAutospacing="0" w:after="30" w:afterAutospacing="0"/>
              <w:ind w:left="417" w:hanging="32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sz w:val="28"/>
                <w:szCs w:val="28"/>
              </w:rPr>
              <w:t>cessa di avere effetti in alcune fattispecie – tra le quali la revoca della stessa rinuncia e il conseguimento del requisito anagrafico per la pensione di vecchiaia.</w:t>
            </w:r>
          </w:p>
          <w:p w14:paraId="1C98A0AB" w14:textId="08AF933F" w:rsidR="006B6C95" w:rsidRPr="001A5EE9" w:rsidRDefault="001A5EE9" w:rsidP="001A5EE9">
            <w:pPr>
              <w:pStyle w:val="NormaleWeb"/>
              <w:shd w:val="clear" w:color="auto" w:fill="FEFEFE"/>
              <w:spacing w:before="30" w:beforeAutospacing="0" w:after="30" w:afterAutospacing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(</w:t>
            </w:r>
            <w:r w:rsidR="006B6C95"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Circolare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INPS</w:t>
            </w:r>
            <w:r w:rsidR="006B6C95"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n.</w:t>
            </w:r>
            <w:r w:rsidR="006B6C95"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102/20</w:t>
            </w:r>
            <w:r w:rsidR="000F21BC"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25 - Nota Enapa n.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="000F21BC" w:rsidRPr="001A5EE9">
              <w:rPr>
                <w:rFonts w:ascii="Calibri" w:hAnsi="Calibri" w:cs="Calibri"/>
                <w:i/>
                <w:iCs/>
                <w:sz w:val="28"/>
                <w:szCs w:val="28"/>
              </w:rPr>
              <w:t>52/2025</w:t>
            </w:r>
            <w:r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</w:tr>
    </w:tbl>
    <w:p w14:paraId="04FDC4F1" w14:textId="77777777" w:rsidR="007E35BD" w:rsidRPr="001A5EE9" w:rsidRDefault="007E35BD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</w:p>
    <w:p w14:paraId="7CC858FE" w14:textId="77777777" w:rsidR="0008598D" w:rsidRPr="001A5EE9" w:rsidRDefault="008D4F24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</w:rPr>
      </w:pPr>
      <w:r w:rsidRPr="001A5EE9">
        <w:rPr>
          <w:rFonts w:ascii="Calibri" w:hAnsi="Calibri" w:cs="Calibri"/>
          <w:b/>
          <w:i/>
          <w:color w:val="EA0000"/>
          <w:sz w:val="28"/>
          <w:szCs w:val="28"/>
          <w:u w:val="single"/>
        </w:rPr>
        <w:t xml:space="preserve">Articolo </w:t>
      </w:r>
      <w:r w:rsidR="009B286A"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1, comma 195</w:t>
      </w:r>
      <w:r w:rsidR="009B286A"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</w:rPr>
        <w:t xml:space="preserve"> </w:t>
      </w:r>
    </w:p>
    <w:p w14:paraId="2B476361" w14:textId="31A0B18E" w:rsidR="00D36718" w:rsidRPr="001A5EE9" w:rsidRDefault="009B286A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(Prestazioni della previdenza complementare al fine del pensionamento anticipato)</w:t>
      </w:r>
    </w:p>
    <w:p w14:paraId="6436FF01" w14:textId="77777777" w:rsidR="005334A8" w:rsidRPr="001A5EE9" w:rsidRDefault="005334A8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sz w:val="28"/>
          <w:szCs w:val="28"/>
        </w:rPr>
      </w:pPr>
    </w:p>
    <w:p w14:paraId="76CFA36A" w14:textId="0A0AD1BA" w:rsidR="00F64949" w:rsidRPr="001A5EE9" w:rsidRDefault="00945E2F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A5EE9">
        <w:rPr>
          <w:rFonts w:ascii="Calibri" w:hAnsi="Calibri" w:cs="Calibri"/>
          <w:color w:val="000000"/>
          <w:sz w:val="28"/>
          <w:szCs w:val="28"/>
        </w:rPr>
        <w:t xml:space="preserve">Viene abrogata </w:t>
      </w:r>
      <w:r w:rsidR="00FE32EB" w:rsidRPr="001A5EE9">
        <w:rPr>
          <w:rFonts w:ascii="Calibri" w:hAnsi="Calibri" w:cs="Calibri"/>
          <w:color w:val="000000"/>
          <w:sz w:val="28"/>
          <w:szCs w:val="28"/>
        </w:rPr>
        <w:t xml:space="preserve">– contrariamente a quanto previsto </w:t>
      </w:r>
      <w:r w:rsidR="00C20AB8" w:rsidRPr="001A5EE9">
        <w:rPr>
          <w:rFonts w:ascii="Calibri" w:hAnsi="Calibri" w:cs="Calibri"/>
          <w:color w:val="000000"/>
          <w:sz w:val="28"/>
          <w:szCs w:val="28"/>
        </w:rPr>
        <w:t>da</w:t>
      </w:r>
      <w:r w:rsidR="00FE32EB" w:rsidRPr="001A5EE9">
        <w:rPr>
          <w:rFonts w:ascii="Calibri" w:hAnsi="Calibri" w:cs="Calibri"/>
          <w:color w:val="000000"/>
          <w:sz w:val="28"/>
          <w:szCs w:val="28"/>
        </w:rPr>
        <w:t xml:space="preserve">lla </w:t>
      </w:r>
      <w:r w:rsidR="00C20AB8" w:rsidRPr="001A5EE9">
        <w:rPr>
          <w:rFonts w:ascii="Calibri" w:hAnsi="Calibri" w:cs="Calibri"/>
          <w:sz w:val="28"/>
          <w:szCs w:val="28"/>
        </w:rPr>
        <w:t xml:space="preserve">legge di </w:t>
      </w:r>
      <w:r w:rsidR="00772F4C" w:rsidRPr="001A5EE9">
        <w:rPr>
          <w:rFonts w:ascii="Calibri" w:hAnsi="Calibri" w:cs="Calibri"/>
          <w:sz w:val="28"/>
          <w:szCs w:val="28"/>
        </w:rPr>
        <w:t>B</w:t>
      </w:r>
      <w:r w:rsidR="00C20AB8" w:rsidRPr="001A5EE9">
        <w:rPr>
          <w:rFonts w:ascii="Calibri" w:hAnsi="Calibri" w:cs="Calibri"/>
          <w:sz w:val="28"/>
          <w:szCs w:val="28"/>
        </w:rPr>
        <w:t xml:space="preserve">ilancio 2025 n. 207 del </w:t>
      </w:r>
      <w:r w:rsidR="00C72D35" w:rsidRPr="001A5EE9">
        <w:rPr>
          <w:rFonts w:ascii="Calibri" w:hAnsi="Calibri" w:cs="Calibri"/>
          <w:sz w:val="28"/>
          <w:szCs w:val="28"/>
        </w:rPr>
        <w:t>2024 (art. comma 181)</w:t>
      </w:r>
      <w:r w:rsidR="00131C56" w:rsidRPr="001A5EE9">
        <w:rPr>
          <w:rFonts w:ascii="Calibri" w:hAnsi="Calibri" w:cs="Calibri"/>
          <w:sz w:val="28"/>
          <w:szCs w:val="28"/>
        </w:rPr>
        <w:t xml:space="preserve"> – la </w:t>
      </w:r>
      <w:r w:rsidR="002812C1" w:rsidRPr="001A5EE9">
        <w:rPr>
          <w:rFonts w:ascii="Calibri" w:hAnsi="Calibri" w:cs="Calibri"/>
          <w:sz w:val="28"/>
          <w:szCs w:val="28"/>
        </w:rPr>
        <w:t xml:space="preserve">P. </w:t>
      </w:r>
      <w:r w:rsidR="000E11A1" w:rsidRPr="001A5EE9">
        <w:rPr>
          <w:rFonts w:ascii="Calibri" w:hAnsi="Calibri" w:cs="Calibri"/>
          <w:sz w:val="28"/>
          <w:szCs w:val="28"/>
        </w:rPr>
        <w:t>A</w:t>
      </w:r>
      <w:r w:rsidR="002812C1" w:rsidRPr="001A5EE9">
        <w:rPr>
          <w:rFonts w:ascii="Calibri" w:hAnsi="Calibri" w:cs="Calibri"/>
          <w:sz w:val="28"/>
          <w:szCs w:val="28"/>
        </w:rPr>
        <w:t xml:space="preserve">nticipata </w:t>
      </w:r>
      <w:r w:rsidR="000E11A1" w:rsidRPr="001A5EE9">
        <w:rPr>
          <w:rFonts w:ascii="Calibri" w:hAnsi="Calibri" w:cs="Calibri"/>
          <w:sz w:val="28"/>
          <w:szCs w:val="28"/>
        </w:rPr>
        <w:t xml:space="preserve">per i contributivi puri </w:t>
      </w:r>
      <w:r w:rsidR="00F9229F" w:rsidRPr="001A5EE9">
        <w:rPr>
          <w:rFonts w:ascii="Calibri" w:hAnsi="Calibri" w:cs="Calibri"/>
          <w:sz w:val="28"/>
          <w:szCs w:val="28"/>
        </w:rPr>
        <w:t xml:space="preserve">(64 anni e </w:t>
      </w:r>
      <w:r w:rsidR="00DE4721" w:rsidRPr="001A5EE9">
        <w:rPr>
          <w:rFonts w:ascii="Calibri" w:hAnsi="Calibri" w:cs="Calibri"/>
          <w:sz w:val="28"/>
          <w:szCs w:val="28"/>
        </w:rPr>
        <w:t xml:space="preserve">25 di </w:t>
      </w:r>
      <w:r w:rsidR="00DE4721" w:rsidRPr="001A5EE9">
        <w:rPr>
          <w:rFonts w:ascii="Calibri" w:hAnsi="Calibri" w:cs="Calibri"/>
          <w:sz w:val="28"/>
          <w:szCs w:val="28"/>
        </w:rPr>
        <w:lastRenderedPageBreak/>
        <w:t>contributi + 3 volte l’A.S.</w:t>
      </w:r>
      <w:r w:rsidR="005D07CD" w:rsidRPr="001A5EE9">
        <w:rPr>
          <w:rFonts w:ascii="Calibri" w:hAnsi="Calibri" w:cs="Calibri"/>
          <w:sz w:val="28"/>
          <w:szCs w:val="28"/>
        </w:rPr>
        <w:t>)</w:t>
      </w:r>
      <w:r w:rsidR="005D07CD" w:rsidRPr="001A5EE9">
        <w:rPr>
          <w:sz w:val="28"/>
          <w:szCs w:val="28"/>
        </w:rPr>
        <w:t xml:space="preserve"> </w:t>
      </w:r>
      <w:r w:rsidR="005D07CD" w:rsidRPr="001A5EE9">
        <w:rPr>
          <w:rFonts w:ascii="Calibri" w:hAnsi="Calibri" w:cs="Calibri"/>
          <w:b/>
          <w:bCs/>
          <w:i/>
          <w:iCs/>
          <w:sz w:val="28"/>
          <w:szCs w:val="28"/>
        </w:rPr>
        <w:t>con la possibilità di computare anche il valore teorico di una o più prestazioni di rendita di forme pensionistiche di previdenza complementare</w:t>
      </w:r>
      <w:r w:rsidR="00F64949" w:rsidRPr="001A5EE9">
        <w:rPr>
          <w:rFonts w:ascii="Calibri" w:hAnsi="Calibri" w:cs="Calibri"/>
          <w:b/>
          <w:bCs/>
          <w:i/>
          <w:iCs/>
          <w:sz w:val="28"/>
          <w:szCs w:val="28"/>
        </w:rPr>
        <w:t>.</w:t>
      </w:r>
    </w:p>
    <w:p w14:paraId="3E299304" w14:textId="7A7C951E" w:rsidR="003F6AEA" w:rsidRPr="001A5EE9" w:rsidRDefault="0007109C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color w:val="000000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Si abroga </w:t>
      </w:r>
      <w:r w:rsidR="00945231" w:rsidRPr="001A5EE9">
        <w:rPr>
          <w:rFonts w:ascii="Calibri" w:hAnsi="Calibri" w:cs="Calibri"/>
          <w:sz w:val="28"/>
          <w:szCs w:val="28"/>
        </w:rPr>
        <w:t>altresì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945231" w:rsidRPr="001A5EE9">
        <w:rPr>
          <w:rFonts w:ascii="Calibri" w:hAnsi="Calibri" w:cs="Calibri"/>
          <w:sz w:val="28"/>
          <w:szCs w:val="28"/>
        </w:rPr>
        <w:t>la disposizione che prevede</w:t>
      </w:r>
      <w:r w:rsidR="00DD02DB" w:rsidRPr="001A5EE9">
        <w:rPr>
          <w:rFonts w:ascii="Calibri" w:hAnsi="Calibri" w:cs="Calibri"/>
          <w:sz w:val="28"/>
          <w:szCs w:val="28"/>
        </w:rPr>
        <w:t>va</w:t>
      </w:r>
      <w:r w:rsidR="00945231" w:rsidRPr="001A5EE9">
        <w:rPr>
          <w:rFonts w:ascii="Calibri" w:hAnsi="Calibri" w:cs="Calibri"/>
          <w:sz w:val="28"/>
          <w:szCs w:val="28"/>
        </w:rPr>
        <w:t xml:space="preserve"> un aumento del requisito contributivo</w:t>
      </w:r>
      <w:r w:rsidR="00DD02DB" w:rsidRPr="001A5EE9">
        <w:rPr>
          <w:rFonts w:ascii="Calibri" w:hAnsi="Calibri" w:cs="Calibri"/>
          <w:sz w:val="28"/>
          <w:szCs w:val="28"/>
        </w:rPr>
        <w:t xml:space="preserve"> (30 anni dal 2030)</w:t>
      </w:r>
      <w:r w:rsidR="00945231" w:rsidRPr="001A5EE9">
        <w:rPr>
          <w:rFonts w:ascii="Calibri" w:hAnsi="Calibri" w:cs="Calibri"/>
          <w:sz w:val="28"/>
          <w:szCs w:val="28"/>
        </w:rPr>
        <w:t xml:space="preserve"> per l’accesso al pensionamento anticipato da parte dei lavoratori che esercitino la suddetta facoltà.</w:t>
      </w:r>
    </w:p>
    <w:p w14:paraId="1AB406DF" w14:textId="77777777" w:rsidR="003F6AEA" w:rsidRPr="001A5EE9" w:rsidRDefault="003F6AEA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Verdana" w:hAnsi="Verdana"/>
          <w:color w:val="000000"/>
          <w:sz w:val="28"/>
          <w:szCs w:val="28"/>
        </w:rPr>
      </w:pPr>
    </w:p>
    <w:p w14:paraId="1A626CBB" w14:textId="77777777" w:rsidR="0008598D" w:rsidRPr="001A5EE9" w:rsidRDefault="00F1589D" w:rsidP="001A5EE9">
      <w:pPr>
        <w:pStyle w:val="NormaleWeb"/>
        <w:shd w:val="clear" w:color="auto" w:fill="FEFEFE"/>
        <w:spacing w:before="0" w:beforeAutospacing="0" w:after="0" w:afterAutospacing="0"/>
        <w:ind w:left="3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Articolo 1, comma 19</w:t>
      </w:r>
      <w:r w:rsidR="00C160EB"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6</w:t>
      </w: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 xml:space="preserve"> </w:t>
      </w:r>
    </w:p>
    <w:p w14:paraId="2CB3ADBD" w14:textId="2D0B0242" w:rsidR="003F6AEA" w:rsidRPr="001A5EE9" w:rsidRDefault="00F1589D" w:rsidP="003039D3">
      <w:pPr>
        <w:pStyle w:val="NormaleWeb"/>
        <w:shd w:val="clear" w:color="auto" w:fill="FEFEFE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(</w:t>
      </w:r>
      <w:r w:rsidR="00DF08BE"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Omesso versamento di contributi per l'assicurazione obbligatoria di invalidità, vecchiaia e superstiti)</w:t>
      </w:r>
    </w:p>
    <w:p w14:paraId="7E7F3214" w14:textId="77777777" w:rsidR="007A5692" w:rsidRPr="001A5EE9" w:rsidRDefault="007A5692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</w:rPr>
      </w:pPr>
    </w:p>
    <w:p w14:paraId="67941ABD" w14:textId="7F5FA88E" w:rsidR="003F6AEA" w:rsidRPr="001A5EE9" w:rsidRDefault="00EC4215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comma </w:t>
      </w:r>
      <w:r w:rsidR="00EE3644" w:rsidRPr="001A5EE9">
        <w:rPr>
          <w:rFonts w:ascii="Calibri" w:hAnsi="Calibri" w:cs="Calibri"/>
          <w:sz w:val="28"/>
          <w:szCs w:val="28"/>
        </w:rPr>
        <w:t>196 prevede</w:t>
      </w:r>
      <w:r w:rsidR="008E150F" w:rsidRPr="001A5EE9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sz w:val="28"/>
          <w:szCs w:val="28"/>
        </w:rPr>
        <w:t xml:space="preserve">l’aggiornamento delle tabelle contenenti le tariffe che il datore di lavoro o il lavoratore devono versare all’INPS al fine di costituire una </w:t>
      </w:r>
      <w:r w:rsidRPr="001A5EE9">
        <w:rPr>
          <w:rFonts w:ascii="Calibri" w:hAnsi="Calibri" w:cs="Calibri"/>
          <w:b/>
          <w:bCs/>
          <w:sz w:val="28"/>
          <w:szCs w:val="28"/>
        </w:rPr>
        <w:t>rendita vitalizia</w:t>
      </w:r>
      <w:r w:rsidRPr="001A5EE9">
        <w:rPr>
          <w:rFonts w:ascii="Calibri" w:hAnsi="Calibri" w:cs="Calibri"/>
          <w:sz w:val="28"/>
          <w:szCs w:val="28"/>
        </w:rPr>
        <w:t xml:space="preserve"> in caso di contributi pensionistici non versati dal datore di lavoro (o dal committente) e prescritti.</w:t>
      </w:r>
    </w:p>
    <w:p w14:paraId="54313897" w14:textId="77777777" w:rsidR="007A5692" w:rsidRPr="001A5EE9" w:rsidRDefault="007A5692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</w:p>
    <w:p w14:paraId="05DB5E86" w14:textId="08BFA0D6" w:rsidR="007A5692" w:rsidRPr="001A5EE9" w:rsidRDefault="007A5692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  <w:u w:val="single"/>
        </w:rPr>
      </w:pPr>
      <w:r w:rsidRPr="001A5EE9">
        <w:rPr>
          <w:rFonts w:ascii="Calibri" w:hAnsi="Calibri" w:cs="Calibri"/>
          <w:sz w:val="28"/>
          <w:szCs w:val="28"/>
        </w:rPr>
        <w:t xml:space="preserve">La disposizione in commento prevede l’aggiornamento delle tabelle contenenti le suddette tariffe, sulla base di coefficienti attuariali aggiornati, con </w:t>
      </w:r>
      <w:r w:rsidRPr="001A5EE9">
        <w:rPr>
          <w:rFonts w:ascii="Calibri" w:hAnsi="Calibri" w:cs="Calibri"/>
          <w:sz w:val="28"/>
          <w:szCs w:val="28"/>
          <w:u w:val="single"/>
        </w:rPr>
        <w:t>decreto del Ministro del lavoro e delle politiche sociali (di concerto con il Ministro dell’economia e delle finanze), da adottare, sentito l’INPS, entro il 1° aprile 2026.</w:t>
      </w:r>
    </w:p>
    <w:p w14:paraId="1A3259E6" w14:textId="77777777" w:rsidR="00CA250B" w:rsidRPr="001A5EE9" w:rsidRDefault="00CA250B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CE57A3F" w14:textId="77777777" w:rsidR="00C80AD5" w:rsidRPr="001A5EE9" w:rsidRDefault="00487BB7" w:rsidP="003039D3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Articolo 1, commi 201-202</w:t>
      </w:r>
    </w:p>
    <w:p w14:paraId="53D4C5DE" w14:textId="7A8F88CB" w:rsidR="00487BB7" w:rsidRPr="001A5EE9" w:rsidRDefault="00487BB7" w:rsidP="003039D3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(Disposizioni in materia di previdenza complementare)</w:t>
      </w:r>
    </w:p>
    <w:p w14:paraId="36DF740E" w14:textId="77777777" w:rsidR="00487BB7" w:rsidRPr="001A5EE9" w:rsidRDefault="00487BB7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color w:val="EA0000"/>
          <w:sz w:val="28"/>
          <w:szCs w:val="28"/>
          <w:u w:val="single"/>
        </w:rPr>
      </w:pPr>
    </w:p>
    <w:p w14:paraId="32092FC7" w14:textId="71F61B81" w:rsidR="00CD4B0A" w:rsidRPr="001A5EE9" w:rsidRDefault="00541987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>Si introducono</w:t>
      </w:r>
      <w:r w:rsidR="003F2708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d</w:t>
      </w:r>
      <w:r w:rsidR="002F1BEE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iverse </w:t>
      </w:r>
      <w:r w:rsidR="00EB3F3C" w:rsidRPr="001A5EE9">
        <w:rPr>
          <w:rFonts w:ascii="Calibri" w:hAnsi="Calibri" w:cs="Calibri"/>
          <w:color w:val="000000" w:themeColor="text1"/>
          <w:sz w:val="28"/>
          <w:szCs w:val="28"/>
        </w:rPr>
        <w:t>modifiche al</w:t>
      </w:r>
      <w:r w:rsidR="003F2708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D.lgs. n. 252 del 2005</w:t>
      </w:r>
      <w:r w:rsidR="008B446F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in materia di Fondi di Previdenza complementare</w:t>
      </w:r>
      <w:r w:rsidR="002F1BEE" w:rsidRPr="001A5EE9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2F1BEE" w:rsidRPr="001A5EE9">
        <w:rPr>
          <w:rFonts w:ascii="Calibri" w:hAnsi="Calibri" w:cs="Calibri"/>
          <w:color w:val="000000" w:themeColor="text1"/>
          <w:sz w:val="28"/>
          <w:szCs w:val="28"/>
          <w:u w:val="single"/>
        </w:rPr>
        <w:t xml:space="preserve"> </w:t>
      </w:r>
      <w:r w:rsidR="002F1BEE" w:rsidRPr="001A5EE9">
        <w:rPr>
          <w:rFonts w:ascii="Calibri" w:hAnsi="Calibri" w:cs="Calibri"/>
          <w:color w:val="000000" w:themeColor="text1"/>
          <w:sz w:val="28"/>
          <w:szCs w:val="28"/>
        </w:rPr>
        <w:t>i</w:t>
      </w:r>
      <w:r w:rsidR="00CD4B0A"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n particolare si pre</w:t>
      </w:r>
      <w:r w:rsidR="00AA40CF"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vedono novità sul piano tributario</w:t>
      </w:r>
      <w:r w:rsidR="00D03557"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15B5E822" w14:textId="3D2701F5" w:rsidR="00EB3F3C" w:rsidRPr="001A5EE9" w:rsidRDefault="00EB3F3C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color w:val="000000" w:themeColor="text1"/>
          <w:sz w:val="28"/>
          <w:szCs w:val="28"/>
          <w:u w:val="single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>Le novelle di cui al comma 201 si applich</w:t>
      </w:r>
      <w:r w:rsidR="00B12649" w:rsidRPr="001A5EE9">
        <w:rPr>
          <w:rFonts w:ascii="Calibri" w:hAnsi="Calibri" w:cs="Calibri"/>
          <w:color w:val="000000" w:themeColor="text1"/>
          <w:sz w:val="28"/>
          <w:szCs w:val="28"/>
        </w:rPr>
        <w:t>eranno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a decorrere dal 1° luglio 2026 e</w:t>
      </w:r>
      <w:r w:rsidR="00FC0737">
        <w:rPr>
          <w:rFonts w:ascii="Calibri" w:hAnsi="Calibri" w:cs="Calibri"/>
          <w:color w:val="000000" w:themeColor="text1"/>
          <w:sz w:val="28"/>
          <w:szCs w:val="28"/>
        </w:rPr>
        <w:t xml:space="preserve">d 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entro la medesima data la COVIP </w:t>
      </w:r>
      <w:r w:rsidR="00077BCC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dovrà </w:t>
      </w:r>
      <w:r w:rsidR="00AE3077" w:rsidRPr="001A5EE9">
        <w:rPr>
          <w:rFonts w:ascii="Calibri" w:hAnsi="Calibri" w:cs="Calibri"/>
          <w:color w:val="000000" w:themeColor="text1"/>
          <w:sz w:val="28"/>
          <w:szCs w:val="28"/>
        </w:rPr>
        <w:t>adegua</w:t>
      </w:r>
      <w:r w:rsidR="00077BCC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re </w:t>
      </w:r>
      <w:r w:rsidR="00422929" w:rsidRPr="001A5EE9">
        <w:rPr>
          <w:rFonts w:ascii="Calibri" w:hAnsi="Calibri" w:cs="Calibri"/>
          <w:color w:val="000000" w:themeColor="text1"/>
          <w:sz w:val="28"/>
          <w:szCs w:val="28"/>
        </w:rPr>
        <w:t>le proprie</w:t>
      </w:r>
      <w:r w:rsidR="00AE3077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>istruzioni.</w:t>
      </w:r>
    </w:p>
    <w:p w14:paraId="11658608" w14:textId="77777777" w:rsidR="00487BB7" w:rsidRPr="001A5EE9" w:rsidRDefault="00487BB7" w:rsidP="003039D3">
      <w:pPr>
        <w:pStyle w:val="NormaleWeb"/>
        <w:shd w:val="clear" w:color="auto" w:fill="FEFEFE"/>
        <w:spacing w:before="30" w:beforeAutospacing="0" w:after="30" w:afterAutospacing="0"/>
        <w:jc w:val="both"/>
        <w:rPr>
          <w:sz w:val="28"/>
          <w:szCs w:val="28"/>
        </w:rPr>
      </w:pPr>
    </w:p>
    <w:p w14:paraId="63FEB44F" w14:textId="77777777" w:rsidR="004D1D1C" w:rsidRPr="001A5EE9" w:rsidRDefault="00C5543B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Articolo 1, commi 203-205</w:t>
      </w:r>
    </w:p>
    <w:p w14:paraId="401B1D3A" w14:textId="3D581CDB" w:rsidR="00C5543B" w:rsidRPr="001A5EE9" w:rsidRDefault="00C5543B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A0000"/>
          <w:sz w:val="28"/>
          <w:szCs w:val="28"/>
          <w:u w:val="single"/>
        </w:rPr>
        <w:t>(Disposizioni sugli accantonamenti inerenti ai trattamenti di fine rapporto e sul relativo Fondo INPS nonché sulle adesioni alla previdenza complementare per i lavoratori dipendenti del settore privato)</w:t>
      </w:r>
    </w:p>
    <w:p w14:paraId="486C9CD4" w14:textId="77777777" w:rsidR="00C5543B" w:rsidRPr="001A5EE9" w:rsidRDefault="00C5543B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sz w:val="28"/>
          <w:szCs w:val="28"/>
        </w:rPr>
      </w:pPr>
    </w:p>
    <w:p w14:paraId="2360F8CB" w14:textId="772A3F39" w:rsidR="00E1059E" w:rsidRPr="001A5EE9" w:rsidRDefault="00C6522C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</w:t>
      </w:r>
      <w:r w:rsidRPr="001A5EE9">
        <w:rPr>
          <w:rFonts w:ascii="Calibri" w:hAnsi="Calibri" w:cs="Calibri"/>
          <w:b/>
          <w:bCs/>
          <w:sz w:val="28"/>
          <w:szCs w:val="28"/>
        </w:rPr>
        <w:t>comma 203</w:t>
      </w:r>
      <w:r w:rsidRPr="001A5EE9">
        <w:rPr>
          <w:rFonts w:ascii="Calibri" w:hAnsi="Calibri" w:cs="Calibri"/>
          <w:sz w:val="28"/>
          <w:szCs w:val="28"/>
        </w:rPr>
        <w:t xml:space="preserve"> modifica il criterio di individuazione dei datori di lavoro privati che sono tenuti al versamento degli accantonamenti relativi ai</w:t>
      </w:r>
      <w:r w:rsidR="00A93929" w:rsidRPr="001A5EE9">
        <w:rPr>
          <w:rFonts w:ascii="Calibri" w:hAnsi="Calibri" w:cs="Calibri"/>
          <w:sz w:val="28"/>
          <w:szCs w:val="28"/>
        </w:rPr>
        <w:t xml:space="preserve"> </w:t>
      </w:r>
      <w:r w:rsidR="00047922" w:rsidRPr="001A5EE9">
        <w:rPr>
          <w:rFonts w:ascii="Calibri" w:hAnsi="Calibri" w:cs="Calibri"/>
          <w:sz w:val="28"/>
          <w:szCs w:val="28"/>
        </w:rPr>
        <w:t xml:space="preserve">TFR </w:t>
      </w:r>
      <w:r w:rsidRPr="001A5EE9">
        <w:rPr>
          <w:rFonts w:ascii="Calibri" w:hAnsi="Calibri" w:cs="Calibri"/>
          <w:sz w:val="28"/>
          <w:szCs w:val="28"/>
        </w:rPr>
        <w:t xml:space="preserve">dei propri lavoratori dipendenti ad un </w:t>
      </w:r>
      <w:r w:rsidR="00FC0737">
        <w:rPr>
          <w:rFonts w:ascii="Calibri" w:hAnsi="Calibri" w:cs="Calibri"/>
          <w:sz w:val="28"/>
          <w:szCs w:val="28"/>
        </w:rPr>
        <w:t>F</w:t>
      </w:r>
      <w:r w:rsidRPr="001A5EE9">
        <w:rPr>
          <w:rFonts w:ascii="Calibri" w:hAnsi="Calibri" w:cs="Calibri"/>
          <w:sz w:val="28"/>
          <w:szCs w:val="28"/>
        </w:rPr>
        <w:t>ondo dell’INPS</w:t>
      </w:r>
      <w:r w:rsidR="00837C74" w:rsidRPr="001A5EE9">
        <w:rPr>
          <w:rFonts w:ascii="Calibri" w:hAnsi="Calibri" w:cs="Calibri"/>
          <w:sz w:val="28"/>
          <w:szCs w:val="28"/>
        </w:rPr>
        <w:t xml:space="preserve">. In via transitoria, per i periodi di paga 2026-2027 l’obbligo si applica solo se tale media non è inferiore a </w:t>
      </w:r>
      <w:r w:rsidR="00837C74" w:rsidRPr="001A5EE9">
        <w:rPr>
          <w:rFonts w:ascii="Calibri" w:hAnsi="Calibri" w:cs="Calibri"/>
          <w:b/>
          <w:bCs/>
          <w:sz w:val="28"/>
          <w:szCs w:val="28"/>
        </w:rPr>
        <w:t>60 addetti</w:t>
      </w:r>
      <w:r w:rsidR="00837C74" w:rsidRPr="001A5EE9">
        <w:rPr>
          <w:rFonts w:ascii="Calibri" w:hAnsi="Calibri" w:cs="Calibri"/>
          <w:sz w:val="28"/>
          <w:szCs w:val="28"/>
        </w:rPr>
        <w:t xml:space="preserve">, mentre dal 1° gennaio 2032 si applica ai datori che occupano (o raggiungono) una media annua pari o superiore a </w:t>
      </w:r>
      <w:r w:rsidR="00837C74" w:rsidRPr="001A5EE9">
        <w:rPr>
          <w:rFonts w:ascii="Calibri" w:hAnsi="Calibri" w:cs="Calibri"/>
          <w:b/>
          <w:bCs/>
          <w:sz w:val="28"/>
          <w:szCs w:val="28"/>
        </w:rPr>
        <w:t>40 addetti</w:t>
      </w:r>
      <w:r w:rsidR="00837C74" w:rsidRPr="001A5EE9">
        <w:rPr>
          <w:rFonts w:ascii="Calibri" w:hAnsi="Calibri" w:cs="Calibri"/>
          <w:sz w:val="28"/>
          <w:szCs w:val="28"/>
        </w:rPr>
        <w:t>.</w:t>
      </w:r>
    </w:p>
    <w:p w14:paraId="3648395D" w14:textId="77777777" w:rsidR="000F3E7D" w:rsidRPr="001A5EE9" w:rsidRDefault="000F3E7D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</w:p>
    <w:p w14:paraId="5B1F35BD" w14:textId="3797B259" w:rsidR="001735C3" w:rsidRPr="001A5EE9" w:rsidRDefault="00261F94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</w:t>
      </w:r>
      <w:r w:rsidRPr="001A5EE9">
        <w:rPr>
          <w:rFonts w:ascii="Calibri" w:hAnsi="Calibri" w:cs="Calibri"/>
          <w:b/>
          <w:bCs/>
          <w:sz w:val="28"/>
          <w:szCs w:val="28"/>
        </w:rPr>
        <w:t>comma 20</w:t>
      </w:r>
      <w:r w:rsidR="00B25208" w:rsidRPr="001A5EE9">
        <w:rPr>
          <w:rFonts w:ascii="Calibri" w:hAnsi="Calibri" w:cs="Calibri"/>
          <w:b/>
          <w:bCs/>
          <w:sz w:val="28"/>
          <w:szCs w:val="28"/>
        </w:rPr>
        <w:t>4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0A2C04" w:rsidRPr="001A5EE9">
        <w:rPr>
          <w:rFonts w:ascii="Calibri" w:hAnsi="Calibri" w:cs="Calibri"/>
          <w:sz w:val="28"/>
          <w:szCs w:val="28"/>
        </w:rPr>
        <w:t xml:space="preserve">introduce varie </w:t>
      </w:r>
      <w:r w:rsidRPr="001A5EE9">
        <w:rPr>
          <w:rFonts w:ascii="Calibri" w:hAnsi="Calibri" w:cs="Calibri"/>
          <w:sz w:val="28"/>
          <w:szCs w:val="28"/>
        </w:rPr>
        <w:t>modific</w:t>
      </w:r>
      <w:r w:rsidR="000A2C04" w:rsidRPr="001A5EE9">
        <w:rPr>
          <w:rFonts w:ascii="Calibri" w:hAnsi="Calibri" w:cs="Calibri"/>
          <w:sz w:val="28"/>
          <w:szCs w:val="28"/>
        </w:rPr>
        <w:t>he</w:t>
      </w:r>
      <w:r w:rsidR="000B605C" w:rsidRPr="001A5EE9">
        <w:rPr>
          <w:rFonts w:ascii="Calibri" w:hAnsi="Calibri" w:cs="Calibri"/>
          <w:sz w:val="28"/>
          <w:szCs w:val="28"/>
        </w:rPr>
        <w:t xml:space="preserve"> </w:t>
      </w:r>
      <w:r w:rsidR="0082113A" w:rsidRPr="001A5EE9">
        <w:rPr>
          <w:rFonts w:ascii="Calibri" w:hAnsi="Calibri" w:cs="Calibri"/>
          <w:sz w:val="28"/>
          <w:szCs w:val="28"/>
        </w:rPr>
        <w:t>al</w:t>
      </w:r>
      <w:r w:rsidR="00B25208" w:rsidRPr="001A5EE9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>D.lgs. n. 252 del 2005 in materia di Fondi di Previdenza complementare</w:t>
      </w:r>
      <w:r w:rsidR="00B762A1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11220103" w14:textId="3DB4F4C9" w:rsidR="0041750A" w:rsidRPr="001A5EE9" w:rsidRDefault="00C33088" w:rsidP="001A5EE9">
      <w:pPr>
        <w:pStyle w:val="NormaleWeb"/>
        <w:numPr>
          <w:ilvl w:val="1"/>
          <w:numId w:val="7"/>
        </w:numPr>
        <w:shd w:val="clear" w:color="auto" w:fill="FEFEFE"/>
        <w:spacing w:before="30" w:beforeAutospacing="0" w:after="30" w:afterAutospacing="0"/>
        <w:ind w:left="426" w:hanging="142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>P</w:t>
      </w:r>
      <w:r w:rsidR="00B762A1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er i </w:t>
      </w:r>
      <w:r w:rsidR="00B762A1"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lavoratori dipendenti del settore privato</w:t>
      </w:r>
      <w:r w:rsidR="00B762A1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di </w:t>
      </w:r>
      <w:r w:rsidR="00B762A1"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prima assunzione</w:t>
      </w:r>
      <w:r w:rsidR="00B762A1"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(esclusi i lavoratori domestici), un meccanismo di adesione automatica alla previdenza complementare secondo la logica del </w:t>
      </w:r>
      <w:r w:rsidR="00B762A1"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silenzio-assenso</w:t>
      </w:r>
      <w:r w:rsidR="00B762A1" w:rsidRPr="001A5EE9">
        <w:rPr>
          <w:rFonts w:ascii="Calibri" w:hAnsi="Calibri" w:cs="Calibri"/>
          <w:color w:val="000000" w:themeColor="text1"/>
          <w:sz w:val="28"/>
          <w:szCs w:val="28"/>
        </w:rPr>
        <w:t>, con facoltà di rinuncia entro 60 giorni dalla data di assunzione.</w:t>
      </w:r>
    </w:p>
    <w:p w14:paraId="549D0E1A" w14:textId="027055BB" w:rsidR="009D56F3" w:rsidRPr="001A5EE9" w:rsidRDefault="000A5D2F" w:rsidP="001A5EE9">
      <w:pPr>
        <w:pStyle w:val="NormaleWeb"/>
        <w:numPr>
          <w:ilvl w:val="1"/>
          <w:numId w:val="7"/>
        </w:numPr>
        <w:shd w:val="clear" w:color="auto" w:fill="FEFEFE"/>
        <w:spacing w:before="30" w:beforeAutospacing="0" w:after="30" w:afterAutospacing="0"/>
        <w:ind w:left="426" w:hanging="142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In </w:t>
      </w:r>
      <w:r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mancanza di rinuncia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, l’adesione è indirizzata alla </w:t>
      </w:r>
      <w:r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forma collettiva individuata dalla contrattazione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(CCNL anche territoriali o accordi aziendali) e, se vi sono </w:t>
      </w:r>
      <w:r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più forme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, verso quella con il </w:t>
      </w:r>
      <w:r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maggior numero di aderenti nell’azienda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, salvo diverso accordo; in mancanza di accordi, opera la forma residuale individuata dal </w:t>
      </w:r>
      <w:r w:rsidR="00FC0737">
        <w:rPr>
          <w:rFonts w:ascii="Calibri" w:hAnsi="Calibri" w:cs="Calibri"/>
          <w:color w:val="000000" w:themeColor="text1"/>
          <w:sz w:val="28"/>
          <w:szCs w:val="28"/>
        </w:rPr>
        <w:t>D.M.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31 marzo 2020, n. 85.</w:t>
      </w:r>
    </w:p>
    <w:p w14:paraId="0F9A96DF" w14:textId="4FD8C6C9" w:rsidR="000A5D2F" w:rsidRPr="001A5EE9" w:rsidRDefault="00C25025" w:rsidP="001A5EE9">
      <w:pPr>
        <w:pStyle w:val="NormaleWeb"/>
        <w:numPr>
          <w:ilvl w:val="1"/>
          <w:numId w:val="7"/>
        </w:numPr>
        <w:shd w:val="clear" w:color="auto" w:fill="FEFEFE"/>
        <w:spacing w:before="30" w:beforeAutospacing="0" w:after="30" w:afterAutospacing="0"/>
        <w:ind w:left="426" w:hanging="142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>L’adesione comporta il conferimento del TFR (di regola per l’intero importo) e, ove previsto dalla contrattazione, anche il versamento della contribuzione datoriale e del lavoratore; la contribuzione a carico del lavoratore non è dovuta se la retribuzione annua lorda è inferiore all’assegno sociale.</w:t>
      </w:r>
    </w:p>
    <w:p w14:paraId="0DF93429" w14:textId="72268AE3" w:rsidR="008E08BB" w:rsidRPr="001A5EE9" w:rsidRDefault="008E08BB" w:rsidP="001A5EE9">
      <w:pPr>
        <w:pStyle w:val="NormaleWeb"/>
        <w:numPr>
          <w:ilvl w:val="1"/>
          <w:numId w:val="7"/>
        </w:numPr>
        <w:shd w:val="clear" w:color="auto" w:fill="FEFEFE"/>
        <w:spacing w:before="30" w:beforeAutospacing="0" w:after="30" w:afterAutospacing="0"/>
        <w:ind w:left="426" w:hanging="142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>I versamenti sono effettuati dal mese successivo alla scadenza dei 60 giorni, ma comprendono quanto dovuto dalla data di assunzione, dalla quale decorre l’adesione.</w:t>
      </w:r>
    </w:p>
    <w:p w14:paraId="365C44F7" w14:textId="657CD28C" w:rsidR="008E08BB" w:rsidRPr="001A5EE9" w:rsidRDefault="008E08BB" w:rsidP="001A5EE9">
      <w:pPr>
        <w:pStyle w:val="NormaleWeb"/>
        <w:numPr>
          <w:ilvl w:val="1"/>
          <w:numId w:val="7"/>
        </w:numPr>
        <w:shd w:val="clear" w:color="auto" w:fill="FEFEFE"/>
        <w:spacing w:before="30" w:beforeAutospacing="0" w:after="30" w:afterAutospacing="0"/>
        <w:ind w:left="426" w:hanging="142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Sono previsti </w:t>
      </w:r>
      <w:r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obblighi informativi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 xml:space="preserve"> del datore di lavoro al momento dell’assunzione (accordi applicabili, forma destinataria, scelte e tempistiche), regole per l’investimento delle risorse affluite per adesioni non esplicite e, per i lavoratori non di prima assunzione, un obbligo di verifica della scelta pregressa e di informativa sulla destinazione del TFR maturando, con applicazione del meccanismo automatico in difetto di indicazione entro </w:t>
      </w:r>
      <w:r w:rsidRPr="001A5EE9">
        <w:rPr>
          <w:rFonts w:ascii="Calibri" w:hAnsi="Calibri" w:cs="Calibri"/>
          <w:b/>
          <w:bCs/>
          <w:color w:val="000000" w:themeColor="text1"/>
          <w:sz w:val="28"/>
          <w:szCs w:val="28"/>
        </w:rPr>
        <w:t>60 giorni</w:t>
      </w:r>
      <w:r w:rsidRPr="001A5EE9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E955694" w14:textId="77777777" w:rsidR="00813BFC" w:rsidRPr="001A5EE9" w:rsidRDefault="00813BFC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sz w:val="28"/>
          <w:szCs w:val="28"/>
        </w:rPr>
      </w:pPr>
    </w:p>
    <w:p w14:paraId="111CFBDD" w14:textId="7C9E8341" w:rsidR="0082113A" w:rsidRPr="001A5EE9" w:rsidRDefault="00DF0DA9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</w:t>
      </w:r>
      <w:r w:rsidRPr="001A5EE9">
        <w:rPr>
          <w:rFonts w:ascii="Calibri" w:hAnsi="Calibri" w:cs="Calibri"/>
          <w:b/>
          <w:bCs/>
          <w:sz w:val="28"/>
          <w:szCs w:val="28"/>
        </w:rPr>
        <w:t>comma 205</w:t>
      </w:r>
      <w:r w:rsidRPr="001A5EE9">
        <w:rPr>
          <w:rFonts w:ascii="Calibri" w:hAnsi="Calibri" w:cs="Calibri"/>
          <w:sz w:val="28"/>
          <w:szCs w:val="28"/>
        </w:rPr>
        <w:t xml:space="preserve"> dispone che le novelle di cui al comma 204 si applichino a decorrere dal 1° luglio 2026 e che entro la medesima data la COVIP adegui le proprie istruzioni</w:t>
      </w:r>
      <w:r w:rsidR="00373D43" w:rsidRPr="001A5EE9">
        <w:rPr>
          <w:sz w:val="28"/>
          <w:szCs w:val="28"/>
        </w:rPr>
        <w:t>.</w:t>
      </w:r>
    </w:p>
    <w:p w14:paraId="6C3BC39B" w14:textId="77777777" w:rsidR="00F24F2E" w:rsidRPr="001A5EE9" w:rsidRDefault="00F24F2E" w:rsidP="001A5EE9">
      <w:pPr>
        <w:pStyle w:val="NormaleWeb"/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sz w:val="28"/>
          <w:szCs w:val="28"/>
        </w:rPr>
      </w:pPr>
    </w:p>
    <w:p w14:paraId="6A44CF4B" w14:textId="77777777" w:rsidR="00A11EF7" w:rsidRPr="001A5EE9" w:rsidRDefault="00A11EF7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Articolo 1, commi 206 e 207</w:t>
      </w:r>
    </w:p>
    <w:p w14:paraId="60529C9E" w14:textId="2644F422" w:rsidR="0082113A" w:rsidRPr="001A5EE9" w:rsidRDefault="00A11EF7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(Misura di integrazione al reddito delle lavoratrici madri con due o più figli)</w:t>
      </w:r>
    </w:p>
    <w:p w14:paraId="0837870D" w14:textId="77777777" w:rsidR="00A60F40" w:rsidRPr="001A5EE9" w:rsidRDefault="00A60F40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color w:val="EA0000"/>
          <w:sz w:val="28"/>
          <w:szCs w:val="28"/>
          <w:u w:val="single"/>
        </w:rPr>
      </w:pPr>
    </w:p>
    <w:p w14:paraId="48967475" w14:textId="3D683FC0" w:rsidR="00A60F40" w:rsidRPr="001A5EE9" w:rsidRDefault="00A17044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</w:t>
      </w:r>
      <w:r w:rsidRPr="001A5EE9">
        <w:rPr>
          <w:rFonts w:ascii="Calibri" w:hAnsi="Calibri" w:cs="Calibri"/>
          <w:b/>
          <w:sz w:val="28"/>
          <w:szCs w:val="28"/>
        </w:rPr>
        <w:t xml:space="preserve">comma </w:t>
      </w:r>
      <w:r w:rsidR="009F756D" w:rsidRPr="001A5EE9">
        <w:rPr>
          <w:rFonts w:ascii="Calibri" w:hAnsi="Calibri" w:cs="Calibri"/>
          <w:b/>
          <w:bCs/>
          <w:sz w:val="28"/>
          <w:szCs w:val="28"/>
        </w:rPr>
        <w:t>206</w:t>
      </w:r>
      <w:r w:rsidRPr="001A5EE9">
        <w:rPr>
          <w:rFonts w:ascii="Calibri" w:hAnsi="Calibri" w:cs="Calibri"/>
          <w:sz w:val="28"/>
          <w:szCs w:val="28"/>
        </w:rPr>
        <w:t xml:space="preserve"> interviene </w:t>
      </w:r>
      <w:r w:rsidR="00CD6E29" w:rsidRPr="001A5EE9">
        <w:rPr>
          <w:rFonts w:ascii="Calibri" w:hAnsi="Calibri" w:cs="Calibri"/>
          <w:sz w:val="28"/>
          <w:szCs w:val="28"/>
        </w:rPr>
        <w:t xml:space="preserve">in merito all’articolo 1, comma 219, della legge di </w:t>
      </w:r>
      <w:r w:rsidR="005B5795" w:rsidRPr="001A5EE9">
        <w:rPr>
          <w:rFonts w:ascii="Calibri" w:hAnsi="Calibri" w:cs="Calibri"/>
          <w:sz w:val="28"/>
          <w:szCs w:val="28"/>
        </w:rPr>
        <w:t>B</w:t>
      </w:r>
      <w:r w:rsidR="00CD6E29" w:rsidRPr="001A5EE9">
        <w:rPr>
          <w:rFonts w:ascii="Calibri" w:hAnsi="Calibri" w:cs="Calibri"/>
          <w:sz w:val="28"/>
          <w:szCs w:val="28"/>
        </w:rPr>
        <w:t>ilancio per l’anno finanziario 2025</w:t>
      </w:r>
      <w:r w:rsidR="007F6F35" w:rsidRPr="001A5EE9">
        <w:rPr>
          <w:rFonts w:ascii="Calibri" w:hAnsi="Calibri" w:cs="Calibri"/>
          <w:sz w:val="28"/>
          <w:szCs w:val="28"/>
        </w:rPr>
        <w:t xml:space="preserve"> (L. </w:t>
      </w:r>
      <w:r w:rsidR="00E05142" w:rsidRPr="001A5EE9">
        <w:rPr>
          <w:rFonts w:ascii="Calibri" w:hAnsi="Calibri" w:cs="Calibri"/>
          <w:sz w:val="28"/>
          <w:szCs w:val="28"/>
        </w:rPr>
        <w:t>207/2024)</w:t>
      </w:r>
      <w:r w:rsidR="00CD6E29" w:rsidRPr="001A5EE9">
        <w:rPr>
          <w:rFonts w:ascii="Calibri" w:hAnsi="Calibri" w:cs="Calibri"/>
          <w:sz w:val="28"/>
          <w:szCs w:val="28"/>
        </w:rPr>
        <w:t xml:space="preserve">, </w:t>
      </w:r>
      <w:r w:rsidR="00E9158B" w:rsidRPr="001A5EE9">
        <w:rPr>
          <w:rFonts w:ascii="Calibri" w:hAnsi="Calibri" w:cs="Calibri"/>
          <w:sz w:val="28"/>
          <w:szCs w:val="28"/>
        </w:rPr>
        <w:t xml:space="preserve">prevedendo lo </w:t>
      </w:r>
      <w:r w:rsidR="00E9158B" w:rsidRPr="001A5EE9">
        <w:rPr>
          <w:rFonts w:ascii="Calibri" w:hAnsi="Calibri" w:cs="Calibri"/>
          <w:b/>
          <w:sz w:val="28"/>
          <w:szCs w:val="28"/>
        </w:rPr>
        <w:t>slittamento dal 2026 al 2027</w:t>
      </w:r>
      <w:r w:rsidR="00E9158B" w:rsidRPr="001A5EE9">
        <w:rPr>
          <w:rFonts w:ascii="Calibri" w:hAnsi="Calibri" w:cs="Calibri"/>
          <w:sz w:val="28"/>
          <w:szCs w:val="28"/>
        </w:rPr>
        <w:t xml:space="preserve"> </w:t>
      </w:r>
      <w:r w:rsidR="001C646F" w:rsidRPr="001A5EE9">
        <w:rPr>
          <w:rFonts w:ascii="Calibri" w:hAnsi="Calibri" w:cs="Calibri"/>
          <w:sz w:val="28"/>
          <w:szCs w:val="28"/>
        </w:rPr>
        <w:t>della particolare misura a favore delle lavoratrici, dipendenti e autonome, madri di due o più figli</w:t>
      </w:r>
      <w:r w:rsidR="00CF1F51" w:rsidRPr="001A5EE9">
        <w:rPr>
          <w:rFonts w:ascii="Calibri" w:hAnsi="Calibri" w:cs="Calibri"/>
          <w:sz w:val="28"/>
          <w:szCs w:val="28"/>
        </w:rPr>
        <w:t xml:space="preserve"> consistente nell’esonero contributivo parziale</w:t>
      </w:r>
      <w:r w:rsidR="003B040A" w:rsidRPr="001A5EE9">
        <w:rPr>
          <w:rFonts w:ascii="Calibri" w:hAnsi="Calibri" w:cs="Calibri"/>
          <w:sz w:val="28"/>
          <w:szCs w:val="28"/>
        </w:rPr>
        <w:t>.</w:t>
      </w:r>
    </w:p>
    <w:p w14:paraId="11D5E2CE" w14:textId="77777777" w:rsidR="00B9453E" w:rsidRPr="001A5EE9" w:rsidRDefault="00B9453E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</w:p>
    <w:p w14:paraId="7E9A032A" w14:textId="5F2DE33B" w:rsidR="003B040A" w:rsidRPr="001A5EE9" w:rsidRDefault="003B040A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Il </w:t>
      </w:r>
      <w:r w:rsidRPr="001A5EE9">
        <w:rPr>
          <w:rFonts w:ascii="Calibri" w:hAnsi="Calibri" w:cs="Calibri"/>
          <w:b/>
          <w:sz w:val="28"/>
          <w:szCs w:val="28"/>
        </w:rPr>
        <w:t xml:space="preserve">comma </w:t>
      </w:r>
      <w:r w:rsidR="00B9453E" w:rsidRPr="001A5EE9">
        <w:rPr>
          <w:rFonts w:ascii="Calibri" w:hAnsi="Calibri" w:cs="Calibri"/>
          <w:b/>
          <w:bCs/>
          <w:sz w:val="28"/>
          <w:szCs w:val="28"/>
        </w:rPr>
        <w:t>207</w:t>
      </w:r>
      <w:r w:rsidR="0095757D" w:rsidRPr="001A5EE9">
        <w:rPr>
          <w:rFonts w:ascii="Calibri" w:hAnsi="Calibri" w:cs="Calibri"/>
          <w:sz w:val="28"/>
          <w:szCs w:val="28"/>
        </w:rPr>
        <w:t>, nelle more</w:t>
      </w:r>
      <w:r w:rsidR="004D74ED" w:rsidRPr="001A5EE9">
        <w:rPr>
          <w:rFonts w:ascii="Calibri" w:hAnsi="Calibri" w:cs="Calibri"/>
          <w:sz w:val="28"/>
          <w:szCs w:val="28"/>
        </w:rPr>
        <w:t xml:space="preserve"> dell</w:t>
      </w:r>
      <w:r w:rsidR="00015FDC" w:rsidRPr="001A5EE9">
        <w:rPr>
          <w:rFonts w:ascii="Calibri" w:hAnsi="Calibri" w:cs="Calibri"/>
          <w:sz w:val="28"/>
          <w:szCs w:val="28"/>
        </w:rPr>
        <w:t>’art.</w:t>
      </w:r>
      <w:r w:rsidR="00FC0737">
        <w:rPr>
          <w:rFonts w:ascii="Calibri" w:hAnsi="Calibri" w:cs="Calibri"/>
          <w:sz w:val="28"/>
          <w:szCs w:val="28"/>
        </w:rPr>
        <w:t xml:space="preserve"> </w:t>
      </w:r>
      <w:r w:rsidR="00E05142" w:rsidRPr="001A5EE9">
        <w:rPr>
          <w:rFonts w:ascii="Calibri" w:hAnsi="Calibri" w:cs="Calibri"/>
          <w:sz w:val="28"/>
          <w:szCs w:val="28"/>
        </w:rPr>
        <w:t>1, comma</w:t>
      </w:r>
      <w:r w:rsidR="00015FDC" w:rsidRPr="001A5EE9">
        <w:rPr>
          <w:rFonts w:ascii="Calibri" w:hAnsi="Calibri" w:cs="Calibri"/>
          <w:sz w:val="28"/>
          <w:szCs w:val="28"/>
        </w:rPr>
        <w:t xml:space="preserve"> 219</w:t>
      </w:r>
      <w:r w:rsidR="00FC0737">
        <w:rPr>
          <w:rFonts w:ascii="Calibri" w:hAnsi="Calibri" w:cs="Calibri"/>
          <w:sz w:val="28"/>
          <w:szCs w:val="28"/>
        </w:rPr>
        <w:t xml:space="preserve"> della</w:t>
      </w:r>
      <w:r w:rsidR="00D2175B" w:rsidRPr="001A5EE9">
        <w:rPr>
          <w:rFonts w:ascii="Calibri" w:hAnsi="Calibri" w:cs="Calibri"/>
          <w:sz w:val="28"/>
          <w:szCs w:val="28"/>
        </w:rPr>
        <w:t xml:space="preserve"> L. 207/202</w:t>
      </w:r>
      <w:r w:rsidR="00E46F0D" w:rsidRPr="001A5EE9">
        <w:rPr>
          <w:rFonts w:ascii="Calibri" w:hAnsi="Calibri" w:cs="Calibri"/>
          <w:sz w:val="28"/>
          <w:szCs w:val="28"/>
        </w:rPr>
        <w:t>4</w:t>
      </w:r>
      <w:r w:rsidR="000F2D3B" w:rsidRPr="001A5EE9">
        <w:rPr>
          <w:rFonts w:ascii="Calibri" w:hAnsi="Calibri" w:cs="Calibri"/>
          <w:sz w:val="28"/>
          <w:szCs w:val="28"/>
        </w:rPr>
        <w:t xml:space="preserve">, </w:t>
      </w:r>
      <w:r w:rsidR="00815274" w:rsidRPr="001A5EE9">
        <w:rPr>
          <w:rFonts w:ascii="Calibri" w:hAnsi="Calibri" w:cs="Calibri"/>
          <w:sz w:val="28"/>
          <w:szCs w:val="28"/>
        </w:rPr>
        <w:t>riconosce una</w:t>
      </w:r>
      <w:r w:rsidR="00815274" w:rsidRPr="001A5EE9">
        <w:rPr>
          <w:rFonts w:ascii="Calibri" w:hAnsi="Calibri" w:cs="Calibri"/>
          <w:b/>
          <w:bCs/>
          <w:sz w:val="28"/>
          <w:szCs w:val="28"/>
        </w:rPr>
        <w:t xml:space="preserve"> somma di </w:t>
      </w:r>
      <w:r w:rsidR="00815274" w:rsidRPr="001A5EE9">
        <w:rPr>
          <w:rFonts w:ascii="Calibri" w:hAnsi="Calibri" w:cs="Calibri"/>
          <w:b/>
          <w:bCs/>
          <w:sz w:val="28"/>
          <w:szCs w:val="28"/>
          <w:u w:val="single"/>
        </w:rPr>
        <w:t>60 euro mensili</w:t>
      </w:r>
      <w:r w:rsidR="0095757D" w:rsidRPr="001A5EE9">
        <w:rPr>
          <w:rFonts w:ascii="Calibri" w:hAnsi="Calibri" w:cs="Calibri"/>
          <w:sz w:val="28"/>
          <w:szCs w:val="28"/>
        </w:rPr>
        <w:t xml:space="preserve"> </w:t>
      </w:r>
      <w:r w:rsidR="00F24F2E" w:rsidRPr="001A5EE9">
        <w:rPr>
          <w:rFonts w:ascii="Calibri" w:hAnsi="Calibri" w:cs="Calibri"/>
          <w:sz w:val="28"/>
          <w:szCs w:val="28"/>
        </w:rPr>
        <w:t>(</w:t>
      </w:r>
      <w:r w:rsidR="00FA71B7" w:rsidRPr="001A5EE9">
        <w:rPr>
          <w:rFonts w:ascii="Calibri" w:hAnsi="Calibri" w:cs="Calibri"/>
          <w:sz w:val="28"/>
          <w:szCs w:val="28"/>
        </w:rPr>
        <w:t xml:space="preserve">720 euro annui) </w:t>
      </w:r>
      <w:r w:rsidR="0095757D" w:rsidRPr="001A5EE9">
        <w:rPr>
          <w:rFonts w:ascii="Calibri" w:hAnsi="Calibri" w:cs="Calibri"/>
          <w:sz w:val="28"/>
          <w:szCs w:val="28"/>
        </w:rPr>
        <w:t>per il 2026:</w:t>
      </w:r>
    </w:p>
    <w:p w14:paraId="044D5E16" w14:textId="77777777" w:rsidR="00DE2F11" w:rsidRPr="001A5EE9" w:rsidRDefault="00DE2F11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sz w:val="28"/>
          <w:szCs w:val="28"/>
        </w:rPr>
      </w:pPr>
    </w:p>
    <w:p w14:paraId="5363BAA9" w14:textId="1048BCE7" w:rsidR="0095757D" w:rsidRPr="001A5EE9" w:rsidRDefault="0095757D" w:rsidP="001A5EE9">
      <w:pPr>
        <w:pStyle w:val="NormaleWeb"/>
        <w:numPr>
          <w:ilvl w:val="0"/>
          <w:numId w:val="35"/>
        </w:numPr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/>
          <w:bCs/>
          <w:sz w:val="28"/>
          <w:szCs w:val="28"/>
        </w:rPr>
        <w:lastRenderedPageBreak/>
        <w:t xml:space="preserve">alle lavoratrici madri dipendenti o autonome </w:t>
      </w:r>
      <w:r w:rsidRPr="001A5EE9">
        <w:rPr>
          <w:rFonts w:ascii="Calibri" w:hAnsi="Calibri" w:cs="Calibri"/>
          <w:b/>
          <w:sz w:val="28"/>
          <w:szCs w:val="28"/>
          <w:u w:val="single"/>
        </w:rPr>
        <w:t>con due figli</w:t>
      </w:r>
      <w:r w:rsidRPr="001A5EE9">
        <w:rPr>
          <w:rFonts w:ascii="Calibri" w:hAnsi="Calibri" w:cs="Calibri"/>
          <w:sz w:val="28"/>
          <w:szCs w:val="28"/>
        </w:rPr>
        <w:t xml:space="preserve"> - e sino al compimento del </w:t>
      </w:r>
      <w:r w:rsidRPr="001A5EE9">
        <w:rPr>
          <w:rFonts w:ascii="Calibri" w:hAnsi="Calibri" w:cs="Calibri"/>
          <w:sz w:val="28"/>
          <w:szCs w:val="28"/>
          <w:u w:val="single"/>
        </w:rPr>
        <w:t>decimo anno di età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446319" w:rsidRPr="001A5EE9">
        <w:rPr>
          <w:rFonts w:ascii="Calibri" w:hAnsi="Calibri" w:cs="Calibri"/>
          <w:sz w:val="28"/>
          <w:szCs w:val="28"/>
        </w:rPr>
        <w:t xml:space="preserve">del figlio più piccolo </w:t>
      </w:r>
      <w:r w:rsidRPr="001A5EE9">
        <w:rPr>
          <w:rFonts w:ascii="Calibri" w:hAnsi="Calibri" w:cs="Calibri"/>
          <w:sz w:val="28"/>
          <w:szCs w:val="28"/>
        </w:rPr>
        <w:t>– aventi un reddito da lavoro non superiore a 40.000 euro annui, per ogni mese o frazione di mese di vigenza del rapporto di lavoro o dell’attività di lavoro autonomo,</w:t>
      </w:r>
    </w:p>
    <w:p w14:paraId="507C6BE2" w14:textId="2711E554" w:rsidR="0095757D" w:rsidRPr="001A5EE9" w:rsidRDefault="00541017" w:rsidP="001A5EE9">
      <w:pPr>
        <w:pStyle w:val="NormaleWeb"/>
        <w:numPr>
          <w:ilvl w:val="0"/>
          <w:numId w:val="35"/>
        </w:numPr>
        <w:shd w:val="clear" w:color="auto" w:fill="FEFEFE"/>
        <w:spacing w:before="30" w:beforeAutospacing="0" w:after="30" w:afterAutospacing="0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/>
          <w:bCs/>
          <w:sz w:val="28"/>
          <w:szCs w:val="28"/>
        </w:rPr>
        <w:t xml:space="preserve">alle lavoratrici madri dipendenti o autonome </w:t>
      </w:r>
      <w:r w:rsidRPr="001A5EE9">
        <w:rPr>
          <w:rFonts w:ascii="Calibri" w:hAnsi="Calibri" w:cs="Calibri"/>
          <w:b/>
          <w:sz w:val="28"/>
          <w:szCs w:val="28"/>
          <w:u w:val="single"/>
        </w:rPr>
        <w:t>con più di due figli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76213B" w:rsidRPr="001A5EE9">
        <w:rPr>
          <w:rFonts w:ascii="Calibri" w:hAnsi="Calibri" w:cs="Calibri"/>
          <w:sz w:val="28"/>
          <w:szCs w:val="28"/>
        </w:rPr>
        <w:t xml:space="preserve">- e sino al compimento del </w:t>
      </w:r>
      <w:r w:rsidR="0076213B" w:rsidRPr="001A5EE9">
        <w:rPr>
          <w:rFonts w:ascii="Calibri" w:hAnsi="Calibri" w:cs="Calibri"/>
          <w:sz w:val="28"/>
          <w:szCs w:val="28"/>
          <w:u w:val="single"/>
        </w:rPr>
        <w:t>dic</w:t>
      </w:r>
      <w:r w:rsidR="00257C9D" w:rsidRPr="001A5EE9">
        <w:rPr>
          <w:rFonts w:ascii="Calibri" w:hAnsi="Calibri" w:cs="Calibri"/>
          <w:sz w:val="28"/>
          <w:szCs w:val="28"/>
          <w:u w:val="single"/>
        </w:rPr>
        <w:t>iottes</w:t>
      </w:r>
      <w:r w:rsidR="0076213B" w:rsidRPr="001A5EE9">
        <w:rPr>
          <w:rFonts w:ascii="Calibri" w:hAnsi="Calibri" w:cs="Calibri"/>
          <w:sz w:val="28"/>
          <w:szCs w:val="28"/>
          <w:u w:val="single"/>
        </w:rPr>
        <w:t>imo anno di età</w:t>
      </w:r>
      <w:r w:rsidR="00446319" w:rsidRPr="001A5EE9">
        <w:rPr>
          <w:rFonts w:ascii="Calibri" w:hAnsi="Calibri" w:cs="Calibri"/>
          <w:sz w:val="28"/>
          <w:szCs w:val="28"/>
        </w:rPr>
        <w:t xml:space="preserve"> del figlio più piccolo </w:t>
      </w:r>
      <w:r w:rsidR="0076213B" w:rsidRPr="001A5EE9">
        <w:rPr>
          <w:rFonts w:ascii="Calibri" w:hAnsi="Calibri" w:cs="Calibri"/>
          <w:sz w:val="28"/>
          <w:szCs w:val="28"/>
        </w:rPr>
        <w:t xml:space="preserve"> </w:t>
      </w:r>
      <w:r w:rsidR="00446319" w:rsidRPr="001A5EE9">
        <w:rPr>
          <w:rFonts w:ascii="Calibri" w:hAnsi="Calibri" w:cs="Calibri"/>
          <w:sz w:val="28"/>
          <w:szCs w:val="28"/>
        </w:rPr>
        <w:t>-</w:t>
      </w:r>
      <w:r w:rsidR="0076213B" w:rsidRPr="001A5EE9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sz w:val="28"/>
          <w:szCs w:val="28"/>
        </w:rPr>
        <w:t>per ogni mese o frazione di mese di vigenza del rapporto di lavoro o dell'attività di lavoro autonomo, titolari di reddito da lavoro non superiore a 40.000 euro su base annua, a condizione che il reddito da lavoro non consegua da attività di lavoro dipendente a tempo indeterminato e, in ogni caso, per ogni mese o frazione di mese di vigenza del rapporto di lavoro o dell'attività di lavoro autonomo non coincidenti con quelli di vigenza di un rapporto di lavoro a tempo indeterminato.</w:t>
      </w:r>
    </w:p>
    <w:p w14:paraId="73DB466F" w14:textId="77777777" w:rsidR="00935763" w:rsidRPr="001A5EE9" w:rsidRDefault="00935763" w:rsidP="001A5EE9">
      <w:pPr>
        <w:pStyle w:val="NormaleWeb"/>
        <w:shd w:val="clear" w:color="auto" w:fill="FEFEFE"/>
        <w:spacing w:before="30" w:beforeAutospacing="0" w:after="30" w:afterAutospacing="0"/>
        <w:ind w:left="1537"/>
        <w:jc w:val="both"/>
        <w:rPr>
          <w:rFonts w:ascii="Calibri" w:hAnsi="Calibri" w:cs="Calibri"/>
          <w:sz w:val="28"/>
          <w:szCs w:val="28"/>
        </w:rPr>
      </w:pPr>
    </w:p>
    <w:p w14:paraId="13F940B7" w14:textId="272125F6" w:rsidR="00A60F40" w:rsidRPr="001A5EE9" w:rsidRDefault="00935763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bCs/>
          <w:color w:val="EA0000"/>
          <w:sz w:val="28"/>
          <w:szCs w:val="28"/>
          <w:u w:val="single"/>
        </w:rPr>
      </w:pPr>
      <w:r w:rsidRPr="001A5EE9">
        <w:rPr>
          <w:rFonts w:ascii="Calibri" w:hAnsi="Calibri" w:cs="Calibri"/>
          <w:sz w:val="28"/>
          <w:szCs w:val="28"/>
        </w:rPr>
        <w:t>Viene infine specificato che le mensilità</w:t>
      </w:r>
      <w:r w:rsidR="00FC0737">
        <w:rPr>
          <w:rFonts w:ascii="Calibri" w:hAnsi="Calibri" w:cs="Calibri"/>
          <w:sz w:val="28"/>
          <w:szCs w:val="28"/>
        </w:rPr>
        <w:t>,</w:t>
      </w:r>
      <w:r w:rsidRPr="001A5EE9">
        <w:rPr>
          <w:rFonts w:ascii="Calibri" w:hAnsi="Calibri" w:cs="Calibri"/>
          <w:sz w:val="28"/>
          <w:szCs w:val="28"/>
        </w:rPr>
        <w:t xml:space="preserve"> che spettano nel periodo 1° gennaio 2026 e fino al mese di novembre</w:t>
      </w:r>
      <w:r w:rsidR="00EA6463" w:rsidRPr="001A5EE9">
        <w:rPr>
          <w:rFonts w:ascii="Calibri" w:hAnsi="Calibri" w:cs="Calibri"/>
          <w:sz w:val="28"/>
          <w:szCs w:val="28"/>
        </w:rPr>
        <w:t xml:space="preserve"> 2026</w:t>
      </w:r>
      <w:r w:rsidRPr="001A5EE9">
        <w:rPr>
          <w:rFonts w:ascii="Calibri" w:hAnsi="Calibri" w:cs="Calibri"/>
          <w:sz w:val="28"/>
          <w:szCs w:val="28"/>
        </w:rPr>
        <w:t>, sono corrisposte in un’unica soluzione in sede di liquidazione della mensilità di dicembre 2026 e che questi importi non rilevano ai fini della determinazione dell’ISEE.</w:t>
      </w:r>
    </w:p>
    <w:p w14:paraId="6149408D" w14:textId="77777777" w:rsidR="00A60F40" w:rsidRPr="001A5EE9" w:rsidRDefault="00A60F40" w:rsidP="001A5EE9">
      <w:pPr>
        <w:pStyle w:val="NormaleWeb"/>
        <w:shd w:val="clear" w:color="auto" w:fill="FEFEFE"/>
        <w:spacing w:before="30" w:beforeAutospacing="0" w:after="30" w:afterAutospacing="0"/>
        <w:ind w:left="30"/>
        <w:jc w:val="both"/>
        <w:rPr>
          <w:rFonts w:ascii="Calibri" w:hAnsi="Calibri" w:cs="Calibri"/>
          <w:b/>
          <w:color w:val="EA0000"/>
          <w:sz w:val="28"/>
          <w:szCs w:val="28"/>
          <w:u w:val="single"/>
        </w:rPr>
      </w:pPr>
    </w:p>
    <w:p w14:paraId="1D067E6B" w14:textId="77777777" w:rsidR="008D52EB" w:rsidRPr="001A5EE9" w:rsidRDefault="008D52EB" w:rsidP="001A5EE9">
      <w:pPr>
        <w:spacing w:after="0" w:line="240" w:lineRule="auto"/>
        <w:jc w:val="both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04B2D36A" w14:textId="3DBA0870" w:rsidR="00320BA2" w:rsidRPr="001A5EE9" w:rsidRDefault="008D52EB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A52058"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1, commi 219-221</w:t>
      </w:r>
      <w:r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 xml:space="preserve"> </w:t>
      </w:r>
    </w:p>
    <w:p w14:paraId="52CA5CE3" w14:textId="5B6535B7" w:rsidR="008D52EB" w:rsidRPr="001A5EE9" w:rsidRDefault="008D52EB" w:rsidP="001A5EE9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</w:t>
      </w:r>
      <w:r w:rsidR="00051518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Rafforzamento</w:t>
      </w:r>
      <w:r w:rsidR="000F63DD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 </w:t>
      </w:r>
      <w:r w:rsidR="00051518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della disciplina in materia di c</w:t>
      </w: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ongedi parentali e congedi per malattia </w:t>
      </w:r>
      <w:r w:rsidR="00A1230A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per </w:t>
      </w: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i figli minori)</w:t>
      </w:r>
      <w:r w:rsidR="001E1956"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.</w:t>
      </w:r>
    </w:p>
    <w:p w14:paraId="541CD2AE" w14:textId="03320660" w:rsidR="001E1956" w:rsidRPr="001A5EE9" w:rsidRDefault="001E1956" w:rsidP="001A5EE9">
      <w:pPr>
        <w:spacing w:after="0" w:line="240" w:lineRule="auto"/>
        <w:jc w:val="both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1F943E83" w14:textId="083D064E" w:rsidR="00676AF9" w:rsidRPr="001A5EE9" w:rsidRDefault="009F0540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Si registrano </w:t>
      </w:r>
      <w:r w:rsidR="00607061" w:rsidRPr="001A5EE9">
        <w:rPr>
          <w:rFonts w:ascii="Calibri" w:hAnsi="Calibri" w:cs="Calibri"/>
          <w:sz w:val="28"/>
          <w:szCs w:val="28"/>
        </w:rPr>
        <w:t>d</w:t>
      </w:r>
      <w:r w:rsidR="009A2A68" w:rsidRPr="001A5EE9">
        <w:rPr>
          <w:rFonts w:ascii="Calibri" w:hAnsi="Calibri" w:cs="Calibri"/>
          <w:sz w:val="28"/>
          <w:szCs w:val="28"/>
        </w:rPr>
        <w:t xml:space="preserve">iverse </w:t>
      </w:r>
      <w:r w:rsidR="00607061" w:rsidRPr="001A5EE9">
        <w:rPr>
          <w:rFonts w:ascii="Calibri" w:hAnsi="Calibri" w:cs="Calibri"/>
          <w:sz w:val="28"/>
          <w:szCs w:val="28"/>
        </w:rPr>
        <w:t xml:space="preserve">modifiche attinenti </w:t>
      </w:r>
      <w:r w:rsidR="00956B29" w:rsidRPr="001A5EE9">
        <w:rPr>
          <w:rFonts w:ascii="Calibri" w:hAnsi="Calibri" w:cs="Calibri"/>
          <w:sz w:val="28"/>
          <w:szCs w:val="28"/>
        </w:rPr>
        <w:t>al</w:t>
      </w:r>
      <w:r w:rsidR="00650D59" w:rsidRPr="001A5EE9">
        <w:rPr>
          <w:rFonts w:ascii="Calibri" w:hAnsi="Calibri" w:cs="Calibri"/>
          <w:sz w:val="28"/>
          <w:szCs w:val="28"/>
        </w:rPr>
        <w:t xml:space="preserve"> T.U. in materia di Maternità e Paternità</w:t>
      </w:r>
      <w:r w:rsidR="007629B7" w:rsidRPr="001A5EE9">
        <w:rPr>
          <w:rFonts w:ascii="Calibri" w:hAnsi="Calibri" w:cs="Calibri"/>
          <w:sz w:val="28"/>
          <w:szCs w:val="28"/>
        </w:rPr>
        <w:t>.</w:t>
      </w:r>
    </w:p>
    <w:p w14:paraId="06ED5180" w14:textId="77777777" w:rsidR="0000444E" w:rsidRPr="001A5EE9" w:rsidRDefault="0000444E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B38145D" w14:textId="2194AB88" w:rsidR="00EF089B" w:rsidRPr="001A5EE9" w:rsidRDefault="00B77E12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L</w:t>
      </w:r>
      <w:r w:rsidR="0000444E" w:rsidRPr="001A5EE9">
        <w:rPr>
          <w:rFonts w:ascii="Calibri" w:hAnsi="Calibri" w:cs="Calibri"/>
          <w:sz w:val="28"/>
          <w:szCs w:val="28"/>
        </w:rPr>
        <w:t xml:space="preserve">a </w:t>
      </w:r>
      <w:r w:rsidR="0000444E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prima </w:t>
      </w:r>
      <w:r w:rsidR="00A13C1A" w:rsidRPr="001A5EE9">
        <w:rPr>
          <w:rFonts w:ascii="Calibri" w:hAnsi="Calibri" w:cs="Calibri"/>
          <w:b/>
          <w:bCs/>
          <w:sz w:val="28"/>
          <w:szCs w:val="28"/>
          <w:u w:val="single"/>
        </w:rPr>
        <w:t>novit</w:t>
      </w:r>
      <w:r w:rsidR="0016676D" w:rsidRPr="001A5EE9">
        <w:rPr>
          <w:rFonts w:ascii="Calibri" w:hAnsi="Calibri" w:cs="Calibri"/>
          <w:b/>
          <w:bCs/>
          <w:sz w:val="28"/>
          <w:szCs w:val="28"/>
          <w:u w:val="single"/>
        </w:rPr>
        <w:t>à</w:t>
      </w:r>
      <w:r w:rsidR="00607061" w:rsidRPr="001A5EE9">
        <w:rPr>
          <w:rFonts w:ascii="Calibri" w:hAnsi="Calibri" w:cs="Calibri"/>
          <w:sz w:val="28"/>
          <w:szCs w:val="28"/>
        </w:rPr>
        <w:t xml:space="preserve"> </w:t>
      </w:r>
      <w:r w:rsidR="0000444E" w:rsidRPr="001A5EE9">
        <w:rPr>
          <w:rFonts w:ascii="Calibri" w:hAnsi="Calibri" w:cs="Calibri"/>
          <w:sz w:val="28"/>
          <w:szCs w:val="28"/>
        </w:rPr>
        <w:t>riguarda l’e</w:t>
      </w:r>
      <w:r w:rsidR="00750643" w:rsidRPr="001A5EE9">
        <w:rPr>
          <w:rFonts w:ascii="Calibri" w:hAnsi="Calibri" w:cs="Calibri"/>
          <w:sz w:val="28"/>
          <w:szCs w:val="28"/>
        </w:rPr>
        <w:t xml:space="preserve">stensione </w:t>
      </w:r>
      <w:r w:rsidR="0000444E" w:rsidRPr="001A5EE9">
        <w:rPr>
          <w:rFonts w:ascii="Calibri" w:hAnsi="Calibri" w:cs="Calibri"/>
          <w:sz w:val="28"/>
          <w:szCs w:val="28"/>
        </w:rPr>
        <w:t xml:space="preserve">del </w:t>
      </w:r>
      <w:r w:rsidR="0000444E" w:rsidRPr="001A5EE9">
        <w:rPr>
          <w:rFonts w:ascii="Calibri" w:hAnsi="Calibri" w:cs="Calibri"/>
          <w:b/>
          <w:bCs/>
          <w:sz w:val="28"/>
          <w:szCs w:val="28"/>
        </w:rPr>
        <w:t>congedo parentale</w:t>
      </w:r>
      <w:r w:rsidR="0000444E" w:rsidRPr="001A5EE9">
        <w:rPr>
          <w:rFonts w:ascii="Calibri" w:hAnsi="Calibri" w:cs="Calibri"/>
          <w:sz w:val="28"/>
          <w:szCs w:val="28"/>
        </w:rPr>
        <w:t xml:space="preserve"> (ordinario) fino ai </w:t>
      </w:r>
      <w:r w:rsidR="0000444E" w:rsidRPr="001A5EE9">
        <w:rPr>
          <w:rFonts w:ascii="Calibri" w:hAnsi="Calibri" w:cs="Calibri"/>
          <w:b/>
          <w:bCs/>
          <w:sz w:val="28"/>
          <w:szCs w:val="28"/>
        </w:rPr>
        <w:t>14 anni</w:t>
      </w:r>
      <w:r w:rsidR="0000444E" w:rsidRPr="001A5EE9">
        <w:rPr>
          <w:rFonts w:ascii="Calibri" w:hAnsi="Calibri" w:cs="Calibri"/>
          <w:sz w:val="28"/>
          <w:szCs w:val="28"/>
        </w:rPr>
        <w:t xml:space="preserve"> del figlio per i </w:t>
      </w:r>
      <w:r w:rsidR="00930CDB" w:rsidRPr="001A5EE9">
        <w:rPr>
          <w:rFonts w:ascii="Calibri" w:hAnsi="Calibri" w:cs="Calibri"/>
          <w:b/>
          <w:bCs/>
          <w:sz w:val="28"/>
          <w:szCs w:val="28"/>
        </w:rPr>
        <w:t>lavoratori dipendenti</w:t>
      </w:r>
      <w:r w:rsidR="002870B6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6" w:name="_Hlk216445888"/>
      <w:r w:rsidR="002870B6" w:rsidRPr="001A5EE9">
        <w:rPr>
          <w:rFonts w:ascii="Calibri" w:hAnsi="Calibri" w:cs="Calibri"/>
          <w:sz w:val="28"/>
          <w:szCs w:val="28"/>
        </w:rPr>
        <w:t>(privati e pubblici</w:t>
      </w:r>
      <w:bookmarkEnd w:id="6"/>
      <w:r w:rsidR="001F1572" w:rsidRPr="001A5EE9">
        <w:rPr>
          <w:rFonts w:ascii="Calibri" w:hAnsi="Calibri" w:cs="Calibri"/>
          <w:sz w:val="28"/>
          <w:szCs w:val="28"/>
        </w:rPr>
        <w:t>)</w:t>
      </w:r>
      <w:r w:rsidR="0000444E" w:rsidRPr="001A5EE9">
        <w:rPr>
          <w:rFonts w:ascii="Calibri" w:hAnsi="Calibri" w:cs="Calibri"/>
          <w:b/>
          <w:bCs/>
          <w:sz w:val="28"/>
          <w:szCs w:val="28"/>
        </w:rPr>
        <w:t>.</w:t>
      </w:r>
    </w:p>
    <w:p w14:paraId="5645E65B" w14:textId="2098DDD9" w:rsidR="00750643" w:rsidRPr="001A5EE9" w:rsidRDefault="00EF089B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/>
          <w:bCs/>
          <w:sz w:val="28"/>
          <w:szCs w:val="28"/>
          <w:u w:val="single"/>
        </w:rPr>
        <w:t>L’età</w:t>
      </w:r>
      <w:r w:rsidR="00DF4DDC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dei figli</w:t>
      </w:r>
      <w:r w:rsidR="001403D9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passa da 12 anni a 14 </w:t>
      </w:r>
      <w:r w:rsidR="00F75F77" w:rsidRPr="001A5EE9">
        <w:rPr>
          <w:rFonts w:ascii="Calibri" w:hAnsi="Calibri" w:cs="Calibri"/>
          <w:b/>
          <w:bCs/>
          <w:sz w:val="28"/>
          <w:szCs w:val="28"/>
          <w:u w:val="single"/>
        </w:rPr>
        <w:t>anni</w:t>
      </w:r>
      <w:r w:rsidR="00F75F77" w:rsidRPr="001A5EE9">
        <w:rPr>
          <w:rFonts w:ascii="Calibri" w:hAnsi="Calibri" w:cs="Calibri"/>
          <w:sz w:val="28"/>
          <w:szCs w:val="28"/>
        </w:rPr>
        <w:t xml:space="preserve"> </w:t>
      </w:r>
      <w:bookmarkStart w:id="7" w:name="_Hlk218776035"/>
      <w:r w:rsidR="00F75F77" w:rsidRPr="001A5EE9">
        <w:rPr>
          <w:rFonts w:ascii="Calibri" w:hAnsi="Calibri" w:cs="Calibri"/>
          <w:sz w:val="28"/>
          <w:szCs w:val="28"/>
        </w:rPr>
        <w:t>(comma 219 lett.</w:t>
      </w:r>
      <w:r w:rsidR="00FC0737">
        <w:rPr>
          <w:rFonts w:ascii="Calibri" w:hAnsi="Calibri" w:cs="Calibri"/>
          <w:sz w:val="28"/>
          <w:szCs w:val="28"/>
        </w:rPr>
        <w:t xml:space="preserve"> </w:t>
      </w:r>
      <w:r w:rsidR="00F75F77" w:rsidRPr="001A5EE9">
        <w:rPr>
          <w:rFonts w:ascii="Calibri" w:hAnsi="Calibri" w:cs="Calibri"/>
          <w:sz w:val="28"/>
          <w:szCs w:val="28"/>
        </w:rPr>
        <w:t>a) modifica art.32 D.Lgs. 151/2001)</w:t>
      </w:r>
      <w:bookmarkEnd w:id="7"/>
      <w:r w:rsidR="00954D1A" w:rsidRPr="001A5EE9">
        <w:rPr>
          <w:rFonts w:ascii="Calibri" w:hAnsi="Calibri" w:cs="Calibri"/>
          <w:sz w:val="28"/>
          <w:szCs w:val="28"/>
        </w:rPr>
        <w:t>.</w:t>
      </w:r>
      <w:r w:rsidR="00F75F77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0444E" w:rsidRPr="001A5EE9">
        <w:rPr>
          <w:rFonts w:ascii="Calibri" w:hAnsi="Calibri" w:cs="Calibri"/>
          <w:b/>
          <w:bCs/>
          <w:sz w:val="28"/>
          <w:szCs w:val="28"/>
        </w:rPr>
        <w:t>La misura si applica anche nel</w:t>
      </w:r>
      <w:r w:rsidR="008263F9" w:rsidRPr="001A5EE9">
        <w:rPr>
          <w:rFonts w:ascii="Calibri" w:hAnsi="Calibri" w:cs="Calibri"/>
          <w:b/>
          <w:bCs/>
          <w:sz w:val="28"/>
          <w:szCs w:val="28"/>
        </w:rPr>
        <w:t xml:space="preserve"> caso di adozione, nazionale o internazionale, o di affidamento</w:t>
      </w:r>
      <w:bookmarkStart w:id="8" w:name="_Hlk216450579"/>
      <w:r w:rsidR="00F75F77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5F77" w:rsidRPr="001A5EE9">
        <w:rPr>
          <w:rFonts w:ascii="Calibri" w:hAnsi="Calibri" w:cs="Calibri"/>
          <w:sz w:val="28"/>
          <w:szCs w:val="28"/>
        </w:rPr>
        <w:t>(comma 219 lett.</w:t>
      </w:r>
      <w:r w:rsidR="00FC0737">
        <w:rPr>
          <w:rFonts w:ascii="Calibri" w:hAnsi="Calibri" w:cs="Calibri"/>
          <w:sz w:val="28"/>
          <w:szCs w:val="28"/>
        </w:rPr>
        <w:t xml:space="preserve"> </w:t>
      </w:r>
      <w:r w:rsidR="00F75F77" w:rsidRPr="001A5EE9">
        <w:rPr>
          <w:rFonts w:ascii="Calibri" w:hAnsi="Calibri" w:cs="Calibri"/>
          <w:sz w:val="28"/>
          <w:szCs w:val="28"/>
        </w:rPr>
        <w:t>d) modifica art.36 D.Lgs. 151/2001)</w:t>
      </w:r>
      <w:r w:rsidR="00B71F5A" w:rsidRPr="001A5EE9">
        <w:rPr>
          <w:rFonts w:ascii="Calibri" w:hAnsi="Calibri" w:cs="Calibri"/>
          <w:sz w:val="28"/>
          <w:szCs w:val="28"/>
        </w:rPr>
        <w:t>.</w:t>
      </w:r>
      <w:bookmarkEnd w:id="8"/>
    </w:p>
    <w:p w14:paraId="20349A82" w14:textId="77777777" w:rsidR="00E4288F" w:rsidRPr="001A5EE9" w:rsidRDefault="00E4288F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0AB1447" w14:textId="19A6249E" w:rsidR="00EC2200" w:rsidRPr="001A5EE9" w:rsidRDefault="001409E9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</w:t>
      </w:r>
      <w:r w:rsidRPr="001A5EE9">
        <w:rPr>
          <w:rFonts w:ascii="Calibri" w:hAnsi="Calibri" w:cs="Calibri"/>
          <w:b/>
          <w:bCs/>
          <w:sz w:val="28"/>
          <w:szCs w:val="28"/>
          <w:u w:val="single"/>
        </w:rPr>
        <w:t>seconda novità</w:t>
      </w:r>
      <w:r w:rsidRPr="001A5EE9">
        <w:rPr>
          <w:rFonts w:ascii="Calibri" w:hAnsi="Calibri" w:cs="Calibri"/>
          <w:sz w:val="28"/>
          <w:szCs w:val="28"/>
        </w:rPr>
        <w:t xml:space="preserve"> prevede</w:t>
      </w:r>
      <w:r w:rsidR="00E4288F" w:rsidRPr="001A5EE9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b/>
          <w:bCs/>
          <w:sz w:val="28"/>
          <w:szCs w:val="28"/>
        </w:rPr>
        <w:t>l’</w:t>
      </w:r>
      <w:r w:rsidR="00EC2200" w:rsidRPr="001A5EE9">
        <w:rPr>
          <w:rFonts w:ascii="Calibri" w:hAnsi="Calibri" w:cs="Calibri"/>
          <w:b/>
          <w:bCs/>
          <w:sz w:val="28"/>
          <w:szCs w:val="28"/>
        </w:rPr>
        <w:t>estensione da 12 a 14 anni</w:t>
      </w:r>
      <w:r w:rsidR="00EC2200" w:rsidRPr="001A5EE9">
        <w:rPr>
          <w:rFonts w:ascii="Calibri" w:hAnsi="Calibri" w:cs="Calibri"/>
          <w:sz w:val="28"/>
          <w:szCs w:val="28"/>
        </w:rPr>
        <w:t xml:space="preserve"> di età </w:t>
      </w:r>
      <w:r w:rsidR="0038121A" w:rsidRPr="001A5EE9">
        <w:rPr>
          <w:rFonts w:ascii="Calibri" w:hAnsi="Calibri" w:cs="Calibri"/>
          <w:sz w:val="28"/>
          <w:szCs w:val="28"/>
        </w:rPr>
        <w:t xml:space="preserve">in caso di </w:t>
      </w:r>
      <w:r w:rsidR="0038121A" w:rsidRPr="001A5EE9">
        <w:rPr>
          <w:rFonts w:ascii="Calibri" w:hAnsi="Calibri" w:cs="Calibri"/>
          <w:b/>
          <w:bCs/>
          <w:sz w:val="28"/>
          <w:szCs w:val="28"/>
        </w:rPr>
        <w:t xml:space="preserve">figli con </w:t>
      </w:r>
      <w:r w:rsidR="0038121A" w:rsidRPr="001A5EE9">
        <w:rPr>
          <w:rFonts w:ascii="Calibri" w:hAnsi="Calibri" w:cs="Calibri"/>
          <w:b/>
          <w:bCs/>
          <w:i/>
          <w:iCs/>
          <w:sz w:val="28"/>
          <w:szCs w:val="28"/>
        </w:rPr>
        <w:t>handicap</w:t>
      </w:r>
      <w:r w:rsidR="0038121A" w:rsidRPr="001A5EE9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38121A" w:rsidRPr="001A5EE9">
        <w:rPr>
          <w:rFonts w:ascii="Calibri" w:hAnsi="Calibri" w:cs="Calibri"/>
          <w:sz w:val="28"/>
          <w:szCs w:val="28"/>
        </w:rPr>
        <w:t>in situazione di gravità</w:t>
      </w:r>
      <w:r w:rsidR="00021423" w:rsidRPr="001A5EE9">
        <w:rPr>
          <w:rFonts w:ascii="Calibri" w:hAnsi="Calibri" w:cs="Calibri"/>
          <w:sz w:val="28"/>
          <w:szCs w:val="28"/>
        </w:rPr>
        <w:t xml:space="preserve"> </w:t>
      </w:r>
      <w:r w:rsidR="009A2A68" w:rsidRPr="001A5EE9">
        <w:rPr>
          <w:rFonts w:ascii="Calibri" w:hAnsi="Calibri" w:cs="Calibri"/>
          <w:sz w:val="28"/>
          <w:szCs w:val="28"/>
        </w:rPr>
        <w:t xml:space="preserve">ai sensi dell’art.3, </w:t>
      </w:r>
      <w:r w:rsidR="00021423" w:rsidRPr="001A5EE9">
        <w:rPr>
          <w:rFonts w:ascii="Calibri" w:hAnsi="Calibri" w:cs="Calibri"/>
          <w:sz w:val="28"/>
          <w:szCs w:val="28"/>
        </w:rPr>
        <w:t>comma 3, L.104/1992</w:t>
      </w:r>
      <w:r w:rsidR="0038121A" w:rsidRPr="001A5EE9">
        <w:rPr>
          <w:rFonts w:ascii="Calibri" w:hAnsi="Calibri" w:cs="Calibri"/>
          <w:sz w:val="28"/>
          <w:szCs w:val="28"/>
        </w:rPr>
        <w:t xml:space="preserve"> (</w:t>
      </w:r>
      <w:r w:rsidR="00B6096D" w:rsidRPr="001A5EE9">
        <w:rPr>
          <w:rFonts w:ascii="Calibri" w:hAnsi="Calibri" w:cs="Calibri"/>
          <w:sz w:val="28"/>
          <w:szCs w:val="28"/>
        </w:rPr>
        <w:t>comma 219 lett. b</w:t>
      </w:r>
      <w:r w:rsidR="006A496F" w:rsidRPr="001A5EE9">
        <w:rPr>
          <w:rFonts w:ascii="Calibri" w:hAnsi="Calibri" w:cs="Calibri"/>
          <w:sz w:val="28"/>
          <w:szCs w:val="28"/>
        </w:rPr>
        <w:t>)</w:t>
      </w:r>
      <w:r w:rsidR="00B6096D" w:rsidRPr="001A5EE9">
        <w:rPr>
          <w:rFonts w:ascii="Calibri" w:hAnsi="Calibri" w:cs="Calibri"/>
          <w:sz w:val="28"/>
          <w:szCs w:val="28"/>
        </w:rPr>
        <w:t xml:space="preserve"> modifica </w:t>
      </w:r>
      <w:r w:rsidR="0038121A" w:rsidRPr="001A5EE9">
        <w:rPr>
          <w:rFonts w:ascii="Calibri" w:hAnsi="Calibri" w:cs="Calibri"/>
          <w:sz w:val="28"/>
          <w:szCs w:val="28"/>
        </w:rPr>
        <w:t>art.3</w:t>
      </w:r>
      <w:r w:rsidR="00B6096D" w:rsidRPr="001A5EE9">
        <w:rPr>
          <w:rFonts w:ascii="Calibri" w:hAnsi="Calibri" w:cs="Calibri"/>
          <w:sz w:val="28"/>
          <w:szCs w:val="28"/>
        </w:rPr>
        <w:t>3</w:t>
      </w:r>
      <w:r w:rsidR="00021423" w:rsidRPr="001A5EE9">
        <w:rPr>
          <w:rFonts w:ascii="Calibri" w:hAnsi="Calibri" w:cs="Calibri"/>
          <w:sz w:val="28"/>
          <w:szCs w:val="28"/>
        </w:rPr>
        <w:t xml:space="preserve"> D.Lgs. 151/2001).</w:t>
      </w:r>
    </w:p>
    <w:p w14:paraId="2D0778DA" w14:textId="77777777" w:rsidR="0000444E" w:rsidRPr="001A5EE9" w:rsidRDefault="0000444E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5E39DDC0" w14:textId="7C81A670" w:rsidR="007004F7" w:rsidRPr="001A5EE9" w:rsidRDefault="0038121A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</w:t>
      </w:r>
      <w:r w:rsidR="001409E9" w:rsidRPr="001A5EE9">
        <w:rPr>
          <w:rFonts w:ascii="Calibri" w:hAnsi="Calibri" w:cs="Calibri"/>
          <w:b/>
          <w:bCs/>
          <w:sz w:val="28"/>
          <w:szCs w:val="28"/>
          <w:u w:val="single"/>
        </w:rPr>
        <w:t>terza</w:t>
      </w:r>
      <w:r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novità</w:t>
      </w:r>
      <w:r w:rsidR="000A2402" w:rsidRPr="001A5EE9">
        <w:rPr>
          <w:rFonts w:ascii="Calibri" w:hAnsi="Calibri" w:cs="Calibri"/>
          <w:sz w:val="28"/>
          <w:szCs w:val="28"/>
        </w:rPr>
        <w:t xml:space="preserve"> prevede l’</w:t>
      </w:r>
      <w:r w:rsidR="0049532A" w:rsidRPr="001A5EE9">
        <w:rPr>
          <w:rFonts w:ascii="Calibri" w:hAnsi="Calibri" w:cs="Calibri"/>
          <w:sz w:val="28"/>
          <w:szCs w:val="28"/>
        </w:rPr>
        <w:t>estensione fino ai 14 anni di età del figlio del riconoscimento delle indennità economiche in caso di congedo parentale</w:t>
      </w:r>
      <w:r w:rsidR="006A496F" w:rsidRPr="001A5EE9">
        <w:rPr>
          <w:rFonts w:ascii="Calibri" w:hAnsi="Calibri" w:cs="Calibri"/>
          <w:sz w:val="28"/>
          <w:szCs w:val="28"/>
        </w:rPr>
        <w:t xml:space="preserve"> (30% della retribuzione per i 9 mesi indennizzati)</w:t>
      </w:r>
      <w:r w:rsidR="0049532A" w:rsidRPr="001A5EE9">
        <w:rPr>
          <w:rFonts w:ascii="Calibri" w:hAnsi="Calibri" w:cs="Calibri"/>
          <w:sz w:val="28"/>
          <w:szCs w:val="28"/>
        </w:rPr>
        <w:t>.</w:t>
      </w:r>
    </w:p>
    <w:p w14:paraId="31E21368" w14:textId="238396AA" w:rsidR="006A496F" w:rsidRPr="001A5EE9" w:rsidRDefault="006A496F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Questa novità, prevista al comma 219 lett.</w:t>
      </w:r>
      <w:r w:rsidR="00FC0737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sz w:val="28"/>
          <w:szCs w:val="28"/>
        </w:rPr>
        <w:t>c), modifica l’art. 34 del D.Lgs. 151/2001.</w:t>
      </w:r>
    </w:p>
    <w:p w14:paraId="1AB90F68" w14:textId="77777777" w:rsidR="006A496F" w:rsidRPr="001A5EE9" w:rsidRDefault="006A496F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5A7D2C46" w14:textId="38D6C3EF" w:rsidR="00BC5B14" w:rsidRDefault="006A496F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</w:t>
      </w:r>
      <w:r w:rsidRPr="001A5EE9">
        <w:rPr>
          <w:rFonts w:ascii="Calibri" w:hAnsi="Calibri" w:cs="Calibri"/>
          <w:b/>
          <w:bCs/>
          <w:sz w:val="28"/>
          <w:szCs w:val="28"/>
          <w:u w:val="single"/>
        </w:rPr>
        <w:t>quarta novità</w:t>
      </w:r>
      <w:r w:rsidR="00AB7971" w:rsidRPr="001A5EE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052043" w:rsidRPr="001A5EE9">
        <w:rPr>
          <w:rFonts w:ascii="Calibri" w:hAnsi="Calibri" w:cs="Calibri"/>
          <w:sz w:val="28"/>
          <w:szCs w:val="28"/>
        </w:rPr>
        <w:t>interviene sul periodo di congedo per malattia del figlio</w:t>
      </w:r>
      <w:r w:rsidR="00DC59FC" w:rsidRPr="001A5EE9">
        <w:rPr>
          <w:rFonts w:ascii="Calibri" w:hAnsi="Calibri" w:cs="Calibri"/>
          <w:sz w:val="28"/>
          <w:szCs w:val="28"/>
        </w:rPr>
        <w:t xml:space="preserve"> (comma 220 modifica l’art.47 </w:t>
      </w:r>
      <w:r w:rsidR="00FC0737" w:rsidRPr="001A5EE9">
        <w:rPr>
          <w:rFonts w:ascii="Calibri" w:hAnsi="Calibri" w:cs="Calibri"/>
          <w:sz w:val="28"/>
          <w:szCs w:val="28"/>
        </w:rPr>
        <w:t>D. Lgs</w:t>
      </w:r>
      <w:r w:rsidR="00DC59FC" w:rsidRPr="001A5EE9">
        <w:rPr>
          <w:rFonts w:ascii="Calibri" w:hAnsi="Calibri" w:cs="Calibri"/>
          <w:sz w:val="28"/>
          <w:szCs w:val="28"/>
        </w:rPr>
        <w:t>.151/2001)</w:t>
      </w:r>
      <w:r w:rsidR="001A3F89" w:rsidRPr="001A5EE9">
        <w:rPr>
          <w:rFonts w:ascii="Calibri" w:hAnsi="Calibri" w:cs="Calibri"/>
          <w:sz w:val="28"/>
          <w:szCs w:val="28"/>
        </w:rPr>
        <w:t>.</w:t>
      </w:r>
    </w:p>
    <w:p w14:paraId="39254A19" w14:textId="77777777" w:rsidR="0023698B" w:rsidRPr="001A5EE9" w:rsidRDefault="0023698B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CBB22FF" w14:textId="45DAC3A8" w:rsidR="006A496F" w:rsidRPr="001A5EE9" w:rsidRDefault="00D9308B" w:rsidP="001A5EE9">
      <w:pPr>
        <w:pStyle w:val="Paragrafoelenco"/>
        <w:numPr>
          <w:ilvl w:val="1"/>
          <w:numId w:val="33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/>
          <w:bCs/>
          <w:sz w:val="28"/>
          <w:szCs w:val="28"/>
        </w:rPr>
        <w:t>giorni di congedo</w:t>
      </w:r>
      <w:r w:rsidRPr="001A5EE9">
        <w:rPr>
          <w:rFonts w:ascii="Calibri" w:hAnsi="Calibri" w:cs="Calibri"/>
          <w:sz w:val="28"/>
          <w:szCs w:val="28"/>
        </w:rPr>
        <w:t xml:space="preserve"> per malattia del figlio </w:t>
      </w:r>
      <w:r w:rsidR="00506F09" w:rsidRPr="001A5EE9">
        <w:rPr>
          <w:rFonts w:ascii="Calibri" w:hAnsi="Calibri" w:cs="Calibri"/>
          <w:sz w:val="28"/>
          <w:szCs w:val="28"/>
        </w:rPr>
        <w:t xml:space="preserve">che passano da 5 a </w:t>
      </w:r>
      <w:r w:rsidR="00506F09" w:rsidRPr="001A5EE9">
        <w:rPr>
          <w:rFonts w:ascii="Calibri" w:hAnsi="Calibri" w:cs="Calibri"/>
          <w:b/>
          <w:bCs/>
          <w:sz w:val="28"/>
          <w:szCs w:val="28"/>
        </w:rPr>
        <w:t>10 giorni</w:t>
      </w:r>
      <w:r w:rsidR="00506F09" w:rsidRPr="001A5EE9">
        <w:rPr>
          <w:rFonts w:ascii="Calibri" w:hAnsi="Calibri" w:cs="Calibri"/>
          <w:sz w:val="28"/>
          <w:szCs w:val="28"/>
        </w:rPr>
        <w:t xml:space="preserve"> lavorativi annui fruibili da ciascun genitore</w:t>
      </w:r>
      <w:r w:rsidR="002F33C7" w:rsidRPr="001A5EE9">
        <w:rPr>
          <w:rFonts w:ascii="Calibri" w:hAnsi="Calibri" w:cs="Calibri"/>
          <w:sz w:val="28"/>
          <w:szCs w:val="28"/>
        </w:rPr>
        <w:t xml:space="preserve"> (</w:t>
      </w:r>
      <w:r w:rsidR="003C7ED9" w:rsidRPr="001A5EE9">
        <w:rPr>
          <w:rFonts w:ascii="Calibri" w:hAnsi="Calibri" w:cs="Calibri"/>
          <w:i/>
          <w:iCs/>
          <w:sz w:val="28"/>
          <w:szCs w:val="28"/>
        </w:rPr>
        <w:t xml:space="preserve">Si ricorda che il </w:t>
      </w:r>
      <w:r w:rsidR="002F33C7" w:rsidRPr="001A5EE9">
        <w:rPr>
          <w:rFonts w:ascii="Calibri" w:hAnsi="Calibri" w:cs="Calibri"/>
          <w:i/>
          <w:iCs/>
          <w:sz w:val="28"/>
          <w:szCs w:val="28"/>
        </w:rPr>
        <w:t>congedo spetta al genitore richiedente anche qualora l'altro genitore non ne abbia diritto</w:t>
      </w:r>
      <w:r w:rsidR="002F33C7" w:rsidRPr="001A5EE9">
        <w:rPr>
          <w:rFonts w:ascii="Calibri" w:hAnsi="Calibri" w:cs="Calibri"/>
          <w:sz w:val="28"/>
          <w:szCs w:val="28"/>
        </w:rPr>
        <w:t>)</w:t>
      </w:r>
      <w:r w:rsidR="00CE6604" w:rsidRPr="001A5EE9">
        <w:rPr>
          <w:rFonts w:ascii="Calibri" w:hAnsi="Calibri" w:cs="Calibri"/>
          <w:sz w:val="28"/>
          <w:szCs w:val="28"/>
        </w:rPr>
        <w:t>;</w:t>
      </w:r>
    </w:p>
    <w:p w14:paraId="0D628338" w14:textId="1EBFAC4F" w:rsidR="00506F09" w:rsidRPr="001A5EE9" w:rsidRDefault="00CE6604" w:rsidP="001A5EE9">
      <w:pPr>
        <w:pStyle w:val="Paragrafoelenco"/>
        <w:numPr>
          <w:ilvl w:val="1"/>
          <w:numId w:val="33"/>
        </w:num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b/>
          <w:bCs/>
          <w:sz w:val="28"/>
          <w:szCs w:val="28"/>
        </w:rPr>
        <w:t>estende</w:t>
      </w:r>
      <w:r w:rsidRPr="001A5EE9">
        <w:rPr>
          <w:rFonts w:ascii="Calibri" w:hAnsi="Calibri" w:cs="Calibri"/>
          <w:sz w:val="28"/>
          <w:szCs w:val="28"/>
        </w:rPr>
        <w:t xml:space="preserve"> il congedo</w:t>
      </w:r>
      <w:r w:rsidR="001A3F89" w:rsidRPr="001A5EE9">
        <w:rPr>
          <w:rFonts w:ascii="Calibri" w:hAnsi="Calibri" w:cs="Calibri"/>
          <w:sz w:val="28"/>
          <w:szCs w:val="28"/>
        </w:rPr>
        <w:t>, per malattia,</w:t>
      </w:r>
      <w:r w:rsidRPr="001A5EE9">
        <w:rPr>
          <w:rFonts w:ascii="Calibri" w:hAnsi="Calibri" w:cs="Calibri"/>
          <w:sz w:val="28"/>
          <w:szCs w:val="28"/>
        </w:rPr>
        <w:t xml:space="preserve"> </w:t>
      </w:r>
      <w:r w:rsidR="001A3F89" w:rsidRPr="001A5EE9">
        <w:rPr>
          <w:rFonts w:ascii="Calibri" w:hAnsi="Calibri" w:cs="Calibri"/>
          <w:sz w:val="28"/>
          <w:szCs w:val="28"/>
        </w:rPr>
        <w:t xml:space="preserve">alla fascia di età </w:t>
      </w:r>
      <w:r w:rsidRPr="001A5EE9">
        <w:rPr>
          <w:rFonts w:ascii="Calibri" w:hAnsi="Calibri" w:cs="Calibri"/>
          <w:b/>
          <w:bCs/>
          <w:sz w:val="28"/>
          <w:szCs w:val="28"/>
        </w:rPr>
        <w:t>dai 3 ai 14 anni</w:t>
      </w:r>
      <w:r w:rsidRPr="001A5EE9">
        <w:rPr>
          <w:rFonts w:ascii="Calibri" w:hAnsi="Calibri" w:cs="Calibri"/>
          <w:sz w:val="28"/>
          <w:szCs w:val="28"/>
        </w:rPr>
        <w:t xml:space="preserve"> (anziché da 3 a 8 anni)</w:t>
      </w:r>
      <w:r w:rsidR="001A3F89" w:rsidRPr="001A5EE9">
        <w:rPr>
          <w:rFonts w:ascii="Calibri" w:hAnsi="Calibri" w:cs="Calibri"/>
          <w:sz w:val="28"/>
          <w:szCs w:val="28"/>
        </w:rPr>
        <w:t xml:space="preserve"> per ciascun figlio</w:t>
      </w:r>
      <w:r w:rsidRPr="001A5EE9">
        <w:rPr>
          <w:rFonts w:ascii="Calibri" w:hAnsi="Calibri" w:cs="Calibri"/>
          <w:sz w:val="28"/>
          <w:szCs w:val="28"/>
        </w:rPr>
        <w:t>.</w:t>
      </w:r>
    </w:p>
    <w:p w14:paraId="00D2BF6A" w14:textId="77777777" w:rsidR="00B27296" w:rsidRPr="001A5EE9" w:rsidRDefault="00B27296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40E28B5" w14:textId="7D2A7536" w:rsidR="00640500" w:rsidRPr="001A5EE9" w:rsidRDefault="005F316E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 xml:space="preserve">Articolo </w:t>
      </w:r>
      <w:r w:rsidR="00397937"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1, comm</w:t>
      </w:r>
      <w:r w:rsidR="00640500"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a 221</w:t>
      </w:r>
      <w:r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 xml:space="preserve"> </w:t>
      </w:r>
      <w:r w:rsidR="00835747" w:rsidRPr="001A5EE9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 xml:space="preserve"> </w:t>
      </w:r>
    </w:p>
    <w:p w14:paraId="5139886D" w14:textId="47781017" w:rsidR="0009648B" w:rsidRPr="001A5EE9" w:rsidRDefault="005F316E" w:rsidP="001A5EE9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  <w:r w:rsidRPr="001A5EE9">
        <w:rPr>
          <w:rFonts w:ascii="Calibri" w:hAnsi="Calibri" w:cs="Calibri"/>
          <w:b/>
          <w:i/>
          <w:color w:val="EE0000"/>
          <w:sz w:val="28"/>
          <w:szCs w:val="28"/>
          <w:u w:val="single"/>
        </w:rPr>
        <w:t>(Prolungamento del contratto di lavoro stipulato in sostituzione delle lavoratrici in congedo)</w:t>
      </w:r>
    </w:p>
    <w:p w14:paraId="7D62FF02" w14:textId="77777777" w:rsidR="004C490B" w:rsidRPr="001A5EE9" w:rsidRDefault="004C490B" w:rsidP="001A5EE9">
      <w:pPr>
        <w:spacing w:after="0" w:line="240" w:lineRule="auto"/>
        <w:jc w:val="both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0DE5A76F" w14:textId="0488B233" w:rsidR="007E633B" w:rsidRPr="001A5EE9" w:rsidRDefault="007E633B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 xml:space="preserve">La disposizione </w:t>
      </w:r>
      <w:r w:rsidR="0016738F" w:rsidRPr="001A5EE9">
        <w:rPr>
          <w:rFonts w:ascii="Calibri" w:hAnsi="Calibri" w:cs="Calibri"/>
          <w:sz w:val="28"/>
          <w:szCs w:val="28"/>
        </w:rPr>
        <w:t xml:space="preserve">consente al datore di lavoro </w:t>
      </w:r>
      <w:r w:rsidRPr="001A5EE9">
        <w:rPr>
          <w:rFonts w:ascii="Calibri" w:hAnsi="Calibri" w:cs="Calibri"/>
          <w:sz w:val="28"/>
          <w:szCs w:val="28"/>
        </w:rPr>
        <w:t xml:space="preserve">di prolungare il contratto di lavoro della lavoratrice o del lavoratore – assunti a tempo determinato, anche in somministrazione, al fine di sostituire le lavoratrici in congedo di maternità o parentale ai sensi del </w:t>
      </w:r>
      <w:r w:rsidR="00820066">
        <w:rPr>
          <w:rFonts w:ascii="Calibri" w:hAnsi="Calibri" w:cs="Calibri"/>
          <w:sz w:val="28"/>
          <w:szCs w:val="28"/>
        </w:rPr>
        <w:t>D</w:t>
      </w:r>
      <w:r w:rsidRPr="001A5EE9">
        <w:rPr>
          <w:rFonts w:ascii="Calibri" w:hAnsi="Calibri" w:cs="Calibri"/>
          <w:sz w:val="28"/>
          <w:szCs w:val="28"/>
        </w:rPr>
        <w:t xml:space="preserve">. </w:t>
      </w:r>
      <w:r w:rsidR="00820066">
        <w:rPr>
          <w:rFonts w:ascii="Calibri" w:hAnsi="Calibri" w:cs="Calibri"/>
          <w:sz w:val="28"/>
          <w:szCs w:val="28"/>
        </w:rPr>
        <w:t>L</w:t>
      </w:r>
      <w:r w:rsidRPr="001A5EE9">
        <w:rPr>
          <w:rFonts w:ascii="Calibri" w:hAnsi="Calibri" w:cs="Calibri"/>
          <w:sz w:val="28"/>
          <w:szCs w:val="28"/>
        </w:rPr>
        <w:t>gs</w:t>
      </w:r>
      <w:r w:rsidR="00820066">
        <w:rPr>
          <w:rFonts w:ascii="Calibri" w:hAnsi="Calibri" w:cs="Calibri"/>
          <w:sz w:val="28"/>
          <w:szCs w:val="28"/>
        </w:rPr>
        <w:t>.</w:t>
      </w:r>
      <w:r w:rsidRPr="001A5EE9">
        <w:rPr>
          <w:rFonts w:ascii="Calibri" w:hAnsi="Calibri" w:cs="Calibri"/>
          <w:sz w:val="28"/>
          <w:szCs w:val="28"/>
        </w:rPr>
        <w:t xml:space="preserve"> n.</w:t>
      </w:r>
      <w:r w:rsidR="00820066">
        <w:rPr>
          <w:rFonts w:ascii="Calibri" w:hAnsi="Calibri" w:cs="Calibri"/>
          <w:sz w:val="28"/>
          <w:szCs w:val="28"/>
        </w:rPr>
        <w:t xml:space="preserve"> </w:t>
      </w:r>
      <w:r w:rsidRPr="001A5EE9">
        <w:rPr>
          <w:rFonts w:ascii="Calibri" w:hAnsi="Calibri" w:cs="Calibri"/>
          <w:sz w:val="28"/>
          <w:szCs w:val="28"/>
        </w:rPr>
        <w:t>151 del 2001 - per un ulteriore</w:t>
      </w:r>
      <w:r w:rsidR="00A869D3" w:rsidRPr="001A5E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A5EE9">
        <w:rPr>
          <w:rFonts w:ascii="Calibri" w:hAnsi="Calibri" w:cs="Calibri"/>
          <w:b/>
          <w:bCs/>
          <w:sz w:val="28"/>
          <w:szCs w:val="28"/>
        </w:rPr>
        <w:t>periodo di affiancamento della “lavoratrice sostituita” non superiore al primo anno di età del bambino</w:t>
      </w:r>
      <w:r w:rsidRPr="001A5EE9">
        <w:rPr>
          <w:rFonts w:ascii="Calibri" w:hAnsi="Calibri" w:cs="Calibri"/>
          <w:sz w:val="28"/>
          <w:szCs w:val="28"/>
        </w:rPr>
        <w:t>.</w:t>
      </w:r>
    </w:p>
    <w:p w14:paraId="36E81D9B" w14:textId="77777777" w:rsidR="00A869D3" w:rsidRPr="001A5EE9" w:rsidRDefault="00A869D3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91B60F2" w14:textId="1DF051DD" w:rsidR="0041655D" w:rsidRDefault="00D519E8" w:rsidP="0023698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***********************</w:t>
      </w:r>
    </w:p>
    <w:p w14:paraId="03D20848" w14:textId="77777777" w:rsidR="00820066" w:rsidRPr="001A5EE9" w:rsidRDefault="00820066" w:rsidP="0023698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44D59144" w14:textId="607FB284" w:rsidR="000047AC" w:rsidRPr="001A5EE9" w:rsidRDefault="007A0938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A5EE9">
        <w:rPr>
          <w:rFonts w:ascii="Calibri" w:hAnsi="Calibri" w:cs="Calibri"/>
          <w:sz w:val="28"/>
          <w:szCs w:val="28"/>
        </w:rPr>
        <w:t>Qui di seguito si segnalano i commi</w:t>
      </w:r>
      <w:r w:rsidR="00D94AE1" w:rsidRPr="001A5EE9">
        <w:rPr>
          <w:rFonts w:ascii="Calibri" w:hAnsi="Calibri" w:cs="Calibri"/>
          <w:sz w:val="28"/>
          <w:szCs w:val="28"/>
        </w:rPr>
        <w:t>, contenuti nella manovra, relativi a</w:t>
      </w:r>
      <w:r w:rsidR="00992C36" w:rsidRPr="001A5EE9">
        <w:rPr>
          <w:rFonts w:ascii="Calibri" w:hAnsi="Calibri" w:cs="Calibri"/>
          <w:sz w:val="28"/>
          <w:szCs w:val="28"/>
        </w:rPr>
        <w:t xml:space="preserve"> materie</w:t>
      </w:r>
      <w:r w:rsidR="00D83247" w:rsidRPr="001A5EE9">
        <w:rPr>
          <w:rFonts w:ascii="Calibri" w:hAnsi="Calibri" w:cs="Calibri"/>
          <w:sz w:val="28"/>
          <w:szCs w:val="28"/>
        </w:rPr>
        <w:t xml:space="preserve"> non specificatamente di natura previdenziale/assistenziale, ma </w:t>
      </w:r>
      <w:r w:rsidR="00625773" w:rsidRPr="001A5EE9">
        <w:rPr>
          <w:rFonts w:ascii="Calibri" w:hAnsi="Calibri" w:cs="Calibri"/>
          <w:sz w:val="28"/>
          <w:szCs w:val="28"/>
        </w:rPr>
        <w:t xml:space="preserve">che </w:t>
      </w:r>
      <w:r w:rsidR="00D83247" w:rsidRPr="001A5EE9">
        <w:rPr>
          <w:rFonts w:ascii="Calibri" w:hAnsi="Calibri" w:cs="Calibri"/>
          <w:sz w:val="28"/>
          <w:szCs w:val="28"/>
        </w:rPr>
        <w:t xml:space="preserve">comunque </w:t>
      </w:r>
      <w:r w:rsidR="00625773" w:rsidRPr="001A5EE9">
        <w:rPr>
          <w:rFonts w:ascii="Calibri" w:hAnsi="Calibri" w:cs="Calibri"/>
          <w:sz w:val="28"/>
          <w:szCs w:val="28"/>
        </w:rPr>
        <w:t xml:space="preserve">potrebbero essere oggetto di interesse </w:t>
      </w:r>
      <w:r w:rsidR="001A5EE9" w:rsidRPr="001A5EE9">
        <w:rPr>
          <w:rFonts w:ascii="Calibri" w:hAnsi="Calibri" w:cs="Calibri"/>
          <w:sz w:val="28"/>
          <w:szCs w:val="28"/>
        </w:rPr>
        <w:t>nell’attività di patronato</w:t>
      </w:r>
      <w:r w:rsidR="00D83247" w:rsidRPr="001A5EE9">
        <w:rPr>
          <w:rFonts w:ascii="Calibri" w:hAnsi="Calibri" w:cs="Calibri"/>
          <w:sz w:val="28"/>
          <w:szCs w:val="28"/>
        </w:rPr>
        <w:t>.</w:t>
      </w:r>
    </w:p>
    <w:p w14:paraId="2609F0AF" w14:textId="77777777" w:rsidR="00D94AE1" w:rsidRPr="001A5EE9" w:rsidRDefault="00D94AE1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5A46EC70" w14:textId="2EABEBF7" w:rsidR="000047AC" w:rsidRPr="001A5EE9" w:rsidRDefault="000047AC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commi 153</w:t>
      </w:r>
      <w:r w:rsidR="005D6900"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-</w:t>
      </w: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155</w:t>
      </w:r>
    </w:p>
    <w:p w14:paraId="6DE967AA" w14:textId="77777777" w:rsidR="000047AC" w:rsidRPr="001A5EE9" w:rsidRDefault="000047AC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(Esonero contributivo per assunzioni a tempo indeterminato nell’anno 2026)</w:t>
      </w:r>
    </w:p>
    <w:p w14:paraId="47E28CF9" w14:textId="77777777" w:rsidR="002D2E38" w:rsidRPr="001A5EE9" w:rsidRDefault="002D2E3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65327264" w14:textId="63A1D97E" w:rsidR="002D2E38" w:rsidRPr="001A5EE9" w:rsidRDefault="002D2E3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Articolo </w:t>
      </w:r>
      <w:r w:rsidR="00992C36"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1, commi</w:t>
      </w: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199</w:t>
      </w:r>
      <w:r w:rsidR="00625773"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e </w:t>
      </w: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200 </w:t>
      </w:r>
    </w:p>
    <w:p w14:paraId="5AA30C02" w14:textId="5B5B482F" w:rsidR="002D2E38" w:rsidRPr="001A5EE9" w:rsidRDefault="002D2E3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(Disposizioni per il rafforzamento degli investimenti in infrastrutture da parte delle forme pensionistiche complementari)</w:t>
      </w:r>
    </w:p>
    <w:p w14:paraId="52F34911" w14:textId="77777777" w:rsidR="000047AC" w:rsidRPr="001A5EE9" w:rsidRDefault="000047AC" w:rsidP="001A5EE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05A6323" w14:textId="0F71C25C" w:rsidR="00D519E8" w:rsidRPr="001A5EE9" w:rsidRDefault="00D519E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</w:t>
      </w:r>
      <w:r w:rsidR="00992C36" w:rsidRPr="001A5EE9">
        <w:rPr>
          <w:rFonts w:ascii="Calibri" w:hAnsi="Calibri" w:cs="Calibri"/>
          <w:i/>
          <w:iCs/>
          <w:sz w:val="28"/>
          <w:szCs w:val="28"/>
          <w:u w:val="single"/>
        </w:rPr>
        <w:t xml:space="preserve">, </w:t>
      </w: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commi 208 e 209</w:t>
      </w:r>
    </w:p>
    <w:p w14:paraId="2699DA95" w14:textId="5946FCB4" w:rsidR="00D519E8" w:rsidRPr="001A5EE9" w:rsidRDefault="00D519E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(Modifiche del calcolo dell’ISEE relative alla casa di abitazione e alla scala di equivalenza e valide con riferimento all’applicazione di alcuni istituti e Norme in materia di DSU precompilata)</w:t>
      </w:r>
    </w:p>
    <w:p w14:paraId="61AE7C8D" w14:textId="77777777" w:rsidR="00D519E8" w:rsidRPr="001A5EE9" w:rsidRDefault="00D519E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7B8E51B5" w14:textId="4CFB59BD" w:rsidR="0041655D" w:rsidRPr="001A5EE9" w:rsidRDefault="0041655D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commi 210-213</w:t>
      </w:r>
    </w:p>
    <w:p w14:paraId="1DE17C06" w14:textId="77777777" w:rsidR="0041655D" w:rsidRPr="001A5EE9" w:rsidRDefault="0041655D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lastRenderedPageBreak/>
        <w:t>(Esonero contributivo per promuovere l’assunzione di madri lavoratrici)</w:t>
      </w:r>
    </w:p>
    <w:p w14:paraId="6E5FC1FA" w14:textId="77777777" w:rsidR="0041655D" w:rsidRPr="001A5EE9" w:rsidRDefault="0041655D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6AA17ED1" w14:textId="77777777" w:rsidR="0041655D" w:rsidRPr="001A5EE9" w:rsidRDefault="0041655D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commi 214-218</w:t>
      </w:r>
    </w:p>
    <w:p w14:paraId="508B0073" w14:textId="77777777" w:rsidR="0041655D" w:rsidRPr="001A5EE9" w:rsidRDefault="0041655D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(Incentivi per la trasformazione a tempo parziale dei contratti di lavoro per alcune categorie di soggetti)</w:t>
      </w:r>
    </w:p>
    <w:p w14:paraId="36371E33" w14:textId="77777777" w:rsidR="0041655D" w:rsidRPr="001A5EE9" w:rsidRDefault="0041655D" w:rsidP="001A5EE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08D09485" w14:textId="77777777" w:rsidR="00EE1930" w:rsidRPr="001A5EE9" w:rsidRDefault="000C0593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comma 227</w:t>
      </w:r>
    </w:p>
    <w:p w14:paraId="2F30F2E7" w14:textId="6370D37A" w:rsidR="004C490B" w:rsidRPr="001A5EE9" w:rsidRDefault="000C0593" w:rsidP="001A5EE9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(Fondo per il finanziamento delle iniziative legislative a sostegno del ruolo di cura e di assistenza del caregiver familiare</w:t>
      </w:r>
      <w:r w:rsidRPr="001A5EE9">
        <w:rPr>
          <w:rFonts w:ascii="Calibri" w:hAnsi="Calibri" w:cs="Calibri"/>
          <w:b/>
          <w:bCs/>
          <w:i/>
          <w:iCs/>
          <w:sz w:val="28"/>
          <w:szCs w:val="28"/>
        </w:rPr>
        <w:t>)</w:t>
      </w:r>
    </w:p>
    <w:p w14:paraId="441ECD2D" w14:textId="77777777" w:rsidR="004C490B" w:rsidRPr="001A5EE9" w:rsidRDefault="004C490B" w:rsidP="001A5EE9">
      <w:pPr>
        <w:spacing w:after="0" w:line="240" w:lineRule="auto"/>
        <w:jc w:val="both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</w:p>
    <w:p w14:paraId="613556C8" w14:textId="77777777" w:rsidR="0041655D" w:rsidRPr="001A5EE9" w:rsidRDefault="00652A5E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comma 228</w:t>
      </w:r>
    </w:p>
    <w:p w14:paraId="062A9189" w14:textId="564F1118" w:rsidR="004C490B" w:rsidRPr="001A5EE9" w:rsidRDefault="00652A5E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(Rifinanziamento del Fondo per le politiche relative ai diritti e alle pari opportunità)</w:t>
      </w:r>
    </w:p>
    <w:p w14:paraId="415B554D" w14:textId="77777777" w:rsidR="005F394F" w:rsidRPr="001A5EE9" w:rsidRDefault="005F394F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70D24EC0" w14:textId="14F11F1C" w:rsidR="005F394F" w:rsidRPr="001A5EE9" w:rsidRDefault="005F394F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commi 229-232</w:t>
      </w:r>
    </w:p>
    <w:p w14:paraId="3D167B61" w14:textId="23029CD1" w:rsidR="005F394F" w:rsidRPr="001A5EE9" w:rsidRDefault="005F394F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(Rifinanziamento del Fondo</w:t>
      </w:r>
      <w:r w:rsidR="00E83DC8" w:rsidRPr="001A5EE9">
        <w:rPr>
          <w:rFonts w:ascii="Verdana" w:hAnsi="Verdana" w:cs="Verdana"/>
          <w:b/>
          <w:bCs/>
          <w:color w:val="000000"/>
          <w:sz w:val="28"/>
          <w:szCs w:val="28"/>
          <w:u w:val="single"/>
        </w:rPr>
        <w:t xml:space="preserve"> </w:t>
      </w:r>
      <w:r w:rsidR="00E83DC8"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per il reddito di libertà per le donne vittime di violenza</w:t>
      </w: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)</w:t>
      </w:r>
    </w:p>
    <w:p w14:paraId="3C1454BD" w14:textId="77777777" w:rsidR="00007CC8" w:rsidRPr="001A5EE9" w:rsidRDefault="00007CC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28D3A72C" w14:textId="2BC6CD86" w:rsidR="00007CC8" w:rsidRPr="001A5EE9" w:rsidRDefault="00007CC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commi 234-235</w:t>
      </w:r>
    </w:p>
    <w:p w14:paraId="6E8B9C32" w14:textId="02B5E6E0" w:rsidR="00007CC8" w:rsidRPr="001A5EE9" w:rsidRDefault="00007CC8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</w:t>
      </w:r>
      <w:r w:rsidR="001F116E"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Contributo per il sostegno abitativo dei genitori separati e divorziati)</w:t>
      </w:r>
    </w:p>
    <w:p w14:paraId="12C86DCC" w14:textId="77777777" w:rsidR="004E256B" w:rsidRPr="001A5EE9" w:rsidRDefault="004E256B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196D11A8" w14:textId="3545E0E0" w:rsidR="004E256B" w:rsidRPr="001A5EE9" w:rsidRDefault="004E256B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Articolo 1, commi 373-375</w:t>
      </w:r>
    </w:p>
    <w:p w14:paraId="6A080387" w14:textId="44F6BC7A" w:rsidR="004E256B" w:rsidRPr="001A5EE9" w:rsidRDefault="009C507F" w:rsidP="001A5EE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1A5EE9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(Adeguamento Piattaforma informatica “bonus psicologo”)</w:t>
      </w:r>
    </w:p>
    <w:p w14:paraId="74E98461" w14:textId="77777777" w:rsidR="004E256B" w:rsidRPr="005F394F" w:rsidRDefault="004E256B" w:rsidP="00007CC8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12AF5383" w14:textId="77777777" w:rsidR="00652A5E" w:rsidRDefault="00652A5E" w:rsidP="00524F1C">
      <w:pPr>
        <w:spacing w:after="0" w:line="240" w:lineRule="auto"/>
        <w:jc w:val="both"/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</w:p>
    <w:p w14:paraId="519A4241" w14:textId="28A3644F" w:rsidR="00361C67" w:rsidRPr="005F316E" w:rsidRDefault="00361C67" w:rsidP="00524F1C">
      <w:pPr>
        <w:spacing w:after="0" w:line="240" w:lineRule="auto"/>
        <w:jc w:val="both"/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</w:p>
    <w:sectPr w:rsidR="00361C67" w:rsidRPr="005F316E" w:rsidSect="00181602">
      <w:footerReference w:type="default" r:id="rId10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9A9D" w14:textId="77777777" w:rsidR="00BC6F00" w:rsidRDefault="00BC6F00" w:rsidP="007B3DD3">
      <w:pPr>
        <w:spacing w:after="0" w:line="240" w:lineRule="auto"/>
      </w:pPr>
      <w:r>
        <w:separator/>
      </w:r>
    </w:p>
  </w:endnote>
  <w:endnote w:type="continuationSeparator" w:id="0">
    <w:p w14:paraId="44EA94BC" w14:textId="77777777" w:rsidR="00BC6F00" w:rsidRDefault="00BC6F00" w:rsidP="007B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19094"/>
      <w:docPartObj>
        <w:docPartGallery w:val="Page Numbers (Bottom of Page)"/>
        <w:docPartUnique/>
      </w:docPartObj>
    </w:sdtPr>
    <w:sdtEndPr/>
    <w:sdtContent>
      <w:p w14:paraId="5C90673D" w14:textId="048B9657" w:rsidR="00A8326E" w:rsidRDefault="00A8326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392">
          <w:rPr>
            <w:noProof/>
          </w:rPr>
          <w:t>2</w:t>
        </w:r>
        <w:r>
          <w:fldChar w:fldCharType="end"/>
        </w:r>
      </w:p>
    </w:sdtContent>
  </w:sdt>
  <w:p w14:paraId="358E17EC" w14:textId="77777777" w:rsidR="00A8326E" w:rsidRDefault="00A832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7C70" w14:textId="77777777" w:rsidR="00BC6F00" w:rsidRDefault="00BC6F00" w:rsidP="007B3DD3">
      <w:pPr>
        <w:spacing w:after="0" w:line="240" w:lineRule="auto"/>
      </w:pPr>
      <w:r>
        <w:separator/>
      </w:r>
    </w:p>
  </w:footnote>
  <w:footnote w:type="continuationSeparator" w:id="0">
    <w:p w14:paraId="63AF43BF" w14:textId="77777777" w:rsidR="00BC6F00" w:rsidRDefault="00BC6F00" w:rsidP="007B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D3E"/>
    <w:multiLevelType w:val="hybridMultilevel"/>
    <w:tmpl w:val="B134AA0A"/>
    <w:lvl w:ilvl="0" w:tplc="90547D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413"/>
    <w:multiLevelType w:val="hybridMultilevel"/>
    <w:tmpl w:val="0D90A498"/>
    <w:lvl w:ilvl="0" w:tplc="0410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04641B7F"/>
    <w:multiLevelType w:val="hybridMultilevel"/>
    <w:tmpl w:val="087CD5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2FBC"/>
    <w:multiLevelType w:val="hybridMultilevel"/>
    <w:tmpl w:val="32B2511E"/>
    <w:lvl w:ilvl="0" w:tplc="0410000B">
      <w:start w:val="1"/>
      <w:numFmt w:val="bullet"/>
      <w:lvlText w:val=""/>
      <w:lvlJc w:val="left"/>
      <w:pPr>
        <w:ind w:left="8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 w15:restartNumberingAfterBreak="0">
    <w:nsid w:val="05FF3466"/>
    <w:multiLevelType w:val="hybridMultilevel"/>
    <w:tmpl w:val="EB769264"/>
    <w:lvl w:ilvl="0" w:tplc="AD74DCF8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6AE8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6431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E22B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2AE0C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E9442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45EA2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DC753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EB086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47B27"/>
    <w:multiLevelType w:val="hybridMultilevel"/>
    <w:tmpl w:val="952663CC"/>
    <w:lvl w:ilvl="0" w:tplc="E1DEC65E">
      <w:start w:val="39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9B34B2"/>
    <w:multiLevelType w:val="multilevel"/>
    <w:tmpl w:val="AFA4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7735A"/>
    <w:multiLevelType w:val="hybridMultilevel"/>
    <w:tmpl w:val="728CE4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4291"/>
    <w:multiLevelType w:val="hybridMultilevel"/>
    <w:tmpl w:val="5A781A1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2212C1"/>
    <w:multiLevelType w:val="hybridMultilevel"/>
    <w:tmpl w:val="64268008"/>
    <w:lvl w:ilvl="0" w:tplc="FFFFFFFF">
      <w:start w:val="3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B49CA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7F3"/>
    <w:multiLevelType w:val="multilevel"/>
    <w:tmpl w:val="C00056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2F95C0A"/>
    <w:multiLevelType w:val="hybridMultilevel"/>
    <w:tmpl w:val="6F3A69C4"/>
    <w:lvl w:ilvl="0" w:tplc="0410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2B6A4FCE"/>
    <w:multiLevelType w:val="hybridMultilevel"/>
    <w:tmpl w:val="95A2D8F8"/>
    <w:lvl w:ilvl="0" w:tplc="7098E8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91E70"/>
    <w:multiLevelType w:val="hybridMultilevel"/>
    <w:tmpl w:val="B5949E4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0557A42"/>
    <w:multiLevelType w:val="hybridMultilevel"/>
    <w:tmpl w:val="24B0CDF6"/>
    <w:lvl w:ilvl="0" w:tplc="824E907A">
      <w:start w:val="1"/>
      <w:numFmt w:val="decimal"/>
      <w:lvlText w:val="%1."/>
      <w:lvlJc w:val="left"/>
      <w:pPr>
        <w:ind w:left="817" w:hanging="360"/>
      </w:pPr>
      <w:rPr>
        <w:rFonts w:hint="default"/>
        <w:b/>
        <w:bCs/>
      </w:rPr>
    </w:lvl>
    <w:lvl w:ilvl="1" w:tplc="0410000F">
      <w:start w:val="1"/>
      <w:numFmt w:val="decimal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5" w15:restartNumberingAfterBreak="0">
    <w:nsid w:val="327D1614"/>
    <w:multiLevelType w:val="hybridMultilevel"/>
    <w:tmpl w:val="3C5E5CA0"/>
    <w:lvl w:ilvl="0" w:tplc="A2F40F32"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6F474FE"/>
    <w:multiLevelType w:val="hybridMultilevel"/>
    <w:tmpl w:val="0A525B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95171"/>
    <w:multiLevelType w:val="multilevel"/>
    <w:tmpl w:val="33E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2789A"/>
    <w:multiLevelType w:val="hybridMultilevel"/>
    <w:tmpl w:val="A30810C0"/>
    <w:lvl w:ilvl="0" w:tplc="D8B652F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6FD"/>
    <w:multiLevelType w:val="multilevel"/>
    <w:tmpl w:val="D4EE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90C29"/>
    <w:multiLevelType w:val="hybridMultilevel"/>
    <w:tmpl w:val="3B3CF38C"/>
    <w:lvl w:ilvl="0" w:tplc="0410000D">
      <w:start w:val="1"/>
      <w:numFmt w:val="bullet"/>
      <w:lvlText w:val=""/>
      <w:lvlJc w:val="left"/>
      <w:pPr>
        <w:ind w:left="22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21" w15:restartNumberingAfterBreak="0">
    <w:nsid w:val="3DFC3A44"/>
    <w:multiLevelType w:val="multilevel"/>
    <w:tmpl w:val="10A0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243F0"/>
    <w:multiLevelType w:val="multilevel"/>
    <w:tmpl w:val="20C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7A7907"/>
    <w:multiLevelType w:val="hybridMultilevel"/>
    <w:tmpl w:val="BCB8592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5433FF"/>
    <w:multiLevelType w:val="hybridMultilevel"/>
    <w:tmpl w:val="255466C6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5" w15:restartNumberingAfterBreak="0">
    <w:nsid w:val="52EB4DE9"/>
    <w:multiLevelType w:val="multilevel"/>
    <w:tmpl w:val="94F0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 w:val="0"/>
        <w:sz w:val="22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677391"/>
    <w:multiLevelType w:val="multilevel"/>
    <w:tmpl w:val="98EE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9045C"/>
    <w:multiLevelType w:val="multilevel"/>
    <w:tmpl w:val="30A0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666B1"/>
    <w:multiLevelType w:val="multilevel"/>
    <w:tmpl w:val="9F02A3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02664FE"/>
    <w:multiLevelType w:val="hybridMultilevel"/>
    <w:tmpl w:val="7AA0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F4756"/>
    <w:multiLevelType w:val="hybridMultilevel"/>
    <w:tmpl w:val="C35AE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60CBB"/>
    <w:multiLevelType w:val="hybridMultilevel"/>
    <w:tmpl w:val="2C9E2C4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18C4DFC"/>
    <w:multiLevelType w:val="hybridMultilevel"/>
    <w:tmpl w:val="53347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B07DB"/>
    <w:multiLevelType w:val="multilevel"/>
    <w:tmpl w:val="3F4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567AF"/>
    <w:multiLevelType w:val="hybridMultilevel"/>
    <w:tmpl w:val="191222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A52CF"/>
    <w:multiLevelType w:val="hybridMultilevel"/>
    <w:tmpl w:val="1CF06952"/>
    <w:lvl w:ilvl="0" w:tplc="F73EC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24B1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864B6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1BCC6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6E77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208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158FB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40A50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A0628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8486B"/>
    <w:multiLevelType w:val="hybridMultilevel"/>
    <w:tmpl w:val="5114C698"/>
    <w:lvl w:ilvl="0" w:tplc="0410000D">
      <w:start w:val="1"/>
      <w:numFmt w:val="bullet"/>
      <w:lvlText w:val=""/>
      <w:lvlJc w:val="left"/>
      <w:pPr>
        <w:ind w:left="15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37" w15:restartNumberingAfterBreak="0">
    <w:nsid w:val="76CC459D"/>
    <w:multiLevelType w:val="multilevel"/>
    <w:tmpl w:val="9EE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34C6B"/>
    <w:multiLevelType w:val="hybridMultilevel"/>
    <w:tmpl w:val="E468F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E0B68"/>
    <w:multiLevelType w:val="hybridMultilevel"/>
    <w:tmpl w:val="23000A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"/>
  </w:num>
  <w:num w:numId="4">
    <w:abstractNumId w:val="18"/>
  </w:num>
  <w:num w:numId="5">
    <w:abstractNumId w:val="15"/>
  </w:num>
  <w:num w:numId="6">
    <w:abstractNumId w:val="38"/>
  </w:num>
  <w:num w:numId="7">
    <w:abstractNumId w:val="25"/>
  </w:num>
  <w:num w:numId="8">
    <w:abstractNumId w:val="37"/>
  </w:num>
  <w:num w:numId="9">
    <w:abstractNumId w:val="39"/>
  </w:num>
  <w:num w:numId="10">
    <w:abstractNumId w:val="33"/>
  </w:num>
  <w:num w:numId="11">
    <w:abstractNumId w:val="21"/>
  </w:num>
  <w:num w:numId="12">
    <w:abstractNumId w:val="26"/>
  </w:num>
  <w:num w:numId="13">
    <w:abstractNumId w:val="31"/>
  </w:num>
  <w:num w:numId="14">
    <w:abstractNumId w:val="3"/>
  </w:num>
  <w:num w:numId="15">
    <w:abstractNumId w:val="1"/>
  </w:num>
  <w:num w:numId="16">
    <w:abstractNumId w:val="24"/>
  </w:num>
  <w:num w:numId="17">
    <w:abstractNumId w:val="22"/>
  </w:num>
  <w:num w:numId="18">
    <w:abstractNumId w:val="36"/>
  </w:num>
  <w:num w:numId="19">
    <w:abstractNumId w:val="11"/>
  </w:num>
  <w:num w:numId="20">
    <w:abstractNumId w:val="20"/>
  </w:num>
  <w:num w:numId="21">
    <w:abstractNumId w:val="19"/>
  </w:num>
  <w:num w:numId="22">
    <w:abstractNumId w:val="28"/>
  </w:num>
  <w:num w:numId="23">
    <w:abstractNumId w:val="10"/>
  </w:num>
  <w:num w:numId="24">
    <w:abstractNumId w:val="34"/>
  </w:num>
  <w:num w:numId="25">
    <w:abstractNumId w:val="17"/>
  </w:num>
  <w:num w:numId="26">
    <w:abstractNumId w:val="13"/>
  </w:num>
  <w:num w:numId="27">
    <w:abstractNumId w:val="6"/>
  </w:num>
  <w:num w:numId="28">
    <w:abstractNumId w:val="27"/>
  </w:num>
  <w:num w:numId="29">
    <w:abstractNumId w:val="30"/>
  </w:num>
  <w:num w:numId="30">
    <w:abstractNumId w:val="32"/>
  </w:num>
  <w:num w:numId="31">
    <w:abstractNumId w:val="35"/>
  </w:num>
  <w:num w:numId="32">
    <w:abstractNumId w:val="4"/>
  </w:num>
  <w:num w:numId="33">
    <w:abstractNumId w:val="14"/>
  </w:num>
  <w:num w:numId="34">
    <w:abstractNumId w:val="0"/>
  </w:num>
  <w:num w:numId="35">
    <w:abstractNumId w:val="12"/>
  </w:num>
  <w:num w:numId="36">
    <w:abstractNumId w:val="5"/>
  </w:num>
  <w:num w:numId="37">
    <w:abstractNumId w:val="9"/>
  </w:num>
  <w:num w:numId="38">
    <w:abstractNumId w:val="23"/>
  </w:num>
  <w:num w:numId="39">
    <w:abstractNumId w:val="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86"/>
    <w:rsid w:val="00002CF3"/>
    <w:rsid w:val="00003254"/>
    <w:rsid w:val="0000444E"/>
    <w:rsid w:val="000047AC"/>
    <w:rsid w:val="00005CDF"/>
    <w:rsid w:val="00007CC8"/>
    <w:rsid w:val="00013C5A"/>
    <w:rsid w:val="0001423A"/>
    <w:rsid w:val="0001581C"/>
    <w:rsid w:val="00015FDC"/>
    <w:rsid w:val="00021423"/>
    <w:rsid w:val="00021951"/>
    <w:rsid w:val="00024E7C"/>
    <w:rsid w:val="00025C19"/>
    <w:rsid w:val="00031E70"/>
    <w:rsid w:val="00032211"/>
    <w:rsid w:val="0003324E"/>
    <w:rsid w:val="00033830"/>
    <w:rsid w:val="00041D35"/>
    <w:rsid w:val="00042210"/>
    <w:rsid w:val="000428B7"/>
    <w:rsid w:val="00047922"/>
    <w:rsid w:val="00051518"/>
    <w:rsid w:val="00052043"/>
    <w:rsid w:val="00053955"/>
    <w:rsid w:val="00054DAB"/>
    <w:rsid w:val="00060A8D"/>
    <w:rsid w:val="00060E57"/>
    <w:rsid w:val="00061770"/>
    <w:rsid w:val="00063935"/>
    <w:rsid w:val="0006440E"/>
    <w:rsid w:val="00066130"/>
    <w:rsid w:val="00067AAB"/>
    <w:rsid w:val="0007109C"/>
    <w:rsid w:val="00071B07"/>
    <w:rsid w:val="00072C1C"/>
    <w:rsid w:val="00072CC8"/>
    <w:rsid w:val="00074CE8"/>
    <w:rsid w:val="00077A60"/>
    <w:rsid w:val="00077BCC"/>
    <w:rsid w:val="00083043"/>
    <w:rsid w:val="0008598D"/>
    <w:rsid w:val="000868BE"/>
    <w:rsid w:val="000871F2"/>
    <w:rsid w:val="000905CF"/>
    <w:rsid w:val="00091240"/>
    <w:rsid w:val="000914D9"/>
    <w:rsid w:val="000935DB"/>
    <w:rsid w:val="00093ACF"/>
    <w:rsid w:val="0009508A"/>
    <w:rsid w:val="00095ABE"/>
    <w:rsid w:val="0009648B"/>
    <w:rsid w:val="00097B04"/>
    <w:rsid w:val="000A0410"/>
    <w:rsid w:val="000A2402"/>
    <w:rsid w:val="000A2C04"/>
    <w:rsid w:val="000A5BF3"/>
    <w:rsid w:val="000A5D2F"/>
    <w:rsid w:val="000B16E0"/>
    <w:rsid w:val="000B260C"/>
    <w:rsid w:val="000B605C"/>
    <w:rsid w:val="000C0593"/>
    <w:rsid w:val="000C3159"/>
    <w:rsid w:val="000C3560"/>
    <w:rsid w:val="000C4E30"/>
    <w:rsid w:val="000C6B3E"/>
    <w:rsid w:val="000C6D84"/>
    <w:rsid w:val="000D043E"/>
    <w:rsid w:val="000D26CD"/>
    <w:rsid w:val="000D40CE"/>
    <w:rsid w:val="000D6538"/>
    <w:rsid w:val="000D6CD5"/>
    <w:rsid w:val="000E11A1"/>
    <w:rsid w:val="000E242E"/>
    <w:rsid w:val="000E406B"/>
    <w:rsid w:val="000E4074"/>
    <w:rsid w:val="000E471A"/>
    <w:rsid w:val="000E6EE4"/>
    <w:rsid w:val="000F138E"/>
    <w:rsid w:val="000F21BC"/>
    <w:rsid w:val="000F2214"/>
    <w:rsid w:val="000F2D3B"/>
    <w:rsid w:val="000F3E7D"/>
    <w:rsid w:val="000F52D0"/>
    <w:rsid w:val="000F5FF6"/>
    <w:rsid w:val="000F63DD"/>
    <w:rsid w:val="001005B9"/>
    <w:rsid w:val="00102FF3"/>
    <w:rsid w:val="00104E74"/>
    <w:rsid w:val="00105D1F"/>
    <w:rsid w:val="001069C7"/>
    <w:rsid w:val="00106D9F"/>
    <w:rsid w:val="00110251"/>
    <w:rsid w:val="00112172"/>
    <w:rsid w:val="00114451"/>
    <w:rsid w:val="00115338"/>
    <w:rsid w:val="001156D6"/>
    <w:rsid w:val="0011614C"/>
    <w:rsid w:val="00125C96"/>
    <w:rsid w:val="00131C56"/>
    <w:rsid w:val="001351F7"/>
    <w:rsid w:val="0013632C"/>
    <w:rsid w:val="00136949"/>
    <w:rsid w:val="00137C08"/>
    <w:rsid w:val="001403D9"/>
    <w:rsid w:val="0014050A"/>
    <w:rsid w:val="001409E9"/>
    <w:rsid w:val="0014534B"/>
    <w:rsid w:val="00154096"/>
    <w:rsid w:val="001541B7"/>
    <w:rsid w:val="00155134"/>
    <w:rsid w:val="00155869"/>
    <w:rsid w:val="00157368"/>
    <w:rsid w:val="00160783"/>
    <w:rsid w:val="00161ACF"/>
    <w:rsid w:val="0016676D"/>
    <w:rsid w:val="0016738F"/>
    <w:rsid w:val="00170D55"/>
    <w:rsid w:val="001713EA"/>
    <w:rsid w:val="001727BB"/>
    <w:rsid w:val="00172BB5"/>
    <w:rsid w:val="001735C3"/>
    <w:rsid w:val="00181602"/>
    <w:rsid w:val="00182AEE"/>
    <w:rsid w:val="00184375"/>
    <w:rsid w:val="00187ED6"/>
    <w:rsid w:val="00190591"/>
    <w:rsid w:val="001918F3"/>
    <w:rsid w:val="001927D2"/>
    <w:rsid w:val="00192FCF"/>
    <w:rsid w:val="0019360D"/>
    <w:rsid w:val="00197A87"/>
    <w:rsid w:val="001A0998"/>
    <w:rsid w:val="001A1835"/>
    <w:rsid w:val="001A2971"/>
    <w:rsid w:val="001A3F89"/>
    <w:rsid w:val="001A5EE9"/>
    <w:rsid w:val="001A7058"/>
    <w:rsid w:val="001B135A"/>
    <w:rsid w:val="001B45D4"/>
    <w:rsid w:val="001B5DE4"/>
    <w:rsid w:val="001B6E92"/>
    <w:rsid w:val="001C013A"/>
    <w:rsid w:val="001C3039"/>
    <w:rsid w:val="001C400C"/>
    <w:rsid w:val="001C41D0"/>
    <w:rsid w:val="001C646F"/>
    <w:rsid w:val="001C6C6F"/>
    <w:rsid w:val="001C7A26"/>
    <w:rsid w:val="001D0F81"/>
    <w:rsid w:val="001D22EA"/>
    <w:rsid w:val="001D58BF"/>
    <w:rsid w:val="001D6ACD"/>
    <w:rsid w:val="001E1956"/>
    <w:rsid w:val="001E7E94"/>
    <w:rsid w:val="001F116E"/>
    <w:rsid w:val="001F1572"/>
    <w:rsid w:val="001F2350"/>
    <w:rsid w:val="001F3654"/>
    <w:rsid w:val="001F60A8"/>
    <w:rsid w:val="001F7893"/>
    <w:rsid w:val="001F7F39"/>
    <w:rsid w:val="001F7FA0"/>
    <w:rsid w:val="00204E7F"/>
    <w:rsid w:val="00210903"/>
    <w:rsid w:val="00211AF0"/>
    <w:rsid w:val="00211EB1"/>
    <w:rsid w:val="00215B04"/>
    <w:rsid w:val="00220765"/>
    <w:rsid w:val="00220A1C"/>
    <w:rsid w:val="00225483"/>
    <w:rsid w:val="0022599D"/>
    <w:rsid w:val="002261A1"/>
    <w:rsid w:val="0023698B"/>
    <w:rsid w:val="00241BA6"/>
    <w:rsid w:val="00242266"/>
    <w:rsid w:val="002431BC"/>
    <w:rsid w:val="00246CA1"/>
    <w:rsid w:val="002557B2"/>
    <w:rsid w:val="00255B73"/>
    <w:rsid w:val="00257C9D"/>
    <w:rsid w:val="00261F94"/>
    <w:rsid w:val="0026380C"/>
    <w:rsid w:val="00267283"/>
    <w:rsid w:val="00274D9A"/>
    <w:rsid w:val="00275BE1"/>
    <w:rsid w:val="002812C1"/>
    <w:rsid w:val="0028204A"/>
    <w:rsid w:val="002870B6"/>
    <w:rsid w:val="0028758C"/>
    <w:rsid w:val="0029370E"/>
    <w:rsid w:val="0029491D"/>
    <w:rsid w:val="0029565D"/>
    <w:rsid w:val="0029593F"/>
    <w:rsid w:val="002A2DD7"/>
    <w:rsid w:val="002A411E"/>
    <w:rsid w:val="002A6051"/>
    <w:rsid w:val="002A6ABC"/>
    <w:rsid w:val="002B2394"/>
    <w:rsid w:val="002B361B"/>
    <w:rsid w:val="002B43A9"/>
    <w:rsid w:val="002B4D9B"/>
    <w:rsid w:val="002B592A"/>
    <w:rsid w:val="002B653F"/>
    <w:rsid w:val="002B7276"/>
    <w:rsid w:val="002C118A"/>
    <w:rsid w:val="002C271B"/>
    <w:rsid w:val="002D2E38"/>
    <w:rsid w:val="002D32DB"/>
    <w:rsid w:val="002D5E45"/>
    <w:rsid w:val="002E2279"/>
    <w:rsid w:val="002E3D91"/>
    <w:rsid w:val="002E4709"/>
    <w:rsid w:val="002F0E76"/>
    <w:rsid w:val="002F1BEE"/>
    <w:rsid w:val="002F3394"/>
    <w:rsid w:val="002F33C7"/>
    <w:rsid w:val="00300E0E"/>
    <w:rsid w:val="00301098"/>
    <w:rsid w:val="00303330"/>
    <w:rsid w:val="003039D3"/>
    <w:rsid w:val="003057CD"/>
    <w:rsid w:val="00305F33"/>
    <w:rsid w:val="00306223"/>
    <w:rsid w:val="003063C5"/>
    <w:rsid w:val="00320809"/>
    <w:rsid w:val="00320BA2"/>
    <w:rsid w:val="003227C2"/>
    <w:rsid w:val="0032337C"/>
    <w:rsid w:val="00325BE3"/>
    <w:rsid w:val="00326E5F"/>
    <w:rsid w:val="0032745C"/>
    <w:rsid w:val="00330BEC"/>
    <w:rsid w:val="0033204B"/>
    <w:rsid w:val="00332989"/>
    <w:rsid w:val="00332B65"/>
    <w:rsid w:val="003356D8"/>
    <w:rsid w:val="00344038"/>
    <w:rsid w:val="003440FB"/>
    <w:rsid w:val="003466EC"/>
    <w:rsid w:val="00346785"/>
    <w:rsid w:val="00346927"/>
    <w:rsid w:val="00347142"/>
    <w:rsid w:val="00355E6F"/>
    <w:rsid w:val="0035760D"/>
    <w:rsid w:val="00360954"/>
    <w:rsid w:val="00361C3A"/>
    <w:rsid w:val="00361C67"/>
    <w:rsid w:val="00363C9B"/>
    <w:rsid w:val="00364C55"/>
    <w:rsid w:val="003655B1"/>
    <w:rsid w:val="00373D43"/>
    <w:rsid w:val="00375AFC"/>
    <w:rsid w:val="00375C4D"/>
    <w:rsid w:val="0038121A"/>
    <w:rsid w:val="00382078"/>
    <w:rsid w:val="00382899"/>
    <w:rsid w:val="00383044"/>
    <w:rsid w:val="00384352"/>
    <w:rsid w:val="00393738"/>
    <w:rsid w:val="0039644B"/>
    <w:rsid w:val="0039770A"/>
    <w:rsid w:val="00397937"/>
    <w:rsid w:val="003A27DB"/>
    <w:rsid w:val="003A59D0"/>
    <w:rsid w:val="003B040A"/>
    <w:rsid w:val="003B64D4"/>
    <w:rsid w:val="003B71E1"/>
    <w:rsid w:val="003B746C"/>
    <w:rsid w:val="003C1735"/>
    <w:rsid w:val="003C355D"/>
    <w:rsid w:val="003C4A69"/>
    <w:rsid w:val="003C4CC7"/>
    <w:rsid w:val="003C7ED9"/>
    <w:rsid w:val="003D170B"/>
    <w:rsid w:val="003D2392"/>
    <w:rsid w:val="003D4CC6"/>
    <w:rsid w:val="003D62A6"/>
    <w:rsid w:val="003D62BF"/>
    <w:rsid w:val="003D6EF1"/>
    <w:rsid w:val="003F0F25"/>
    <w:rsid w:val="003F23E9"/>
    <w:rsid w:val="003F2708"/>
    <w:rsid w:val="003F4200"/>
    <w:rsid w:val="003F4C8C"/>
    <w:rsid w:val="003F5D47"/>
    <w:rsid w:val="003F6AEA"/>
    <w:rsid w:val="003F7183"/>
    <w:rsid w:val="004058B4"/>
    <w:rsid w:val="00405D49"/>
    <w:rsid w:val="0040771C"/>
    <w:rsid w:val="00411C20"/>
    <w:rsid w:val="004123D4"/>
    <w:rsid w:val="00414C53"/>
    <w:rsid w:val="0041655D"/>
    <w:rsid w:val="0041750A"/>
    <w:rsid w:val="00420F10"/>
    <w:rsid w:val="00422929"/>
    <w:rsid w:val="00423C07"/>
    <w:rsid w:val="00435753"/>
    <w:rsid w:val="00437051"/>
    <w:rsid w:val="00440851"/>
    <w:rsid w:val="00443238"/>
    <w:rsid w:val="00446319"/>
    <w:rsid w:val="00446B27"/>
    <w:rsid w:val="004556B9"/>
    <w:rsid w:val="00457D5B"/>
    <w:rsid w:val="00460FFD"/>
    <w:rsid w:val="00462B4F"/>
    <w:rsid w:val="00463A1E"/>
    <w:rsid w:val="004713F9"/>
    <w:rsid w:val="00471464"/>
    <w:rsid w:val="004722AA"/>
    <w:rsid w:val="00473029"/>
    <w:rsid w:val="00473594"/>
    <w:rsid w:val="0047599E"/>
    <w:rsid w:val="0047677F"/>
    <w:rsid w:val="0048718A"/>
    <w:rsid w:val="00487BB7"/>
    <w:rsid w:val="00487E10"/>
    <w:rsid w:val="0049532A"/>
    <w:rsid w:val="004A3FF4"/>
    <w:rsid w:val="004A4323"/>
    <w:rsid w:val="004A5604"/>
    <w:rsid w:val="004B57DE"/>
    <w:rsid w:val="004C05FC"/>
    <w:rsid w:val="004C490B"/>
    <w:rsid w:val="004C78A1"/>
    <w:rsid w:val="004D1D1C"/>
    <w:rsid w:val="004D4C7A"/>
    <w:rsid w:val="004D74ED"/>
    <w:rsid w:val="004E1EED"/>
    <w:rsid w:val="004E256B"/>
    <w:rsid w:val="004E43AE"/>
    <w:rsid w:val="004E5AD8"/>
    <w:rsid w:val="004F1CC7"/>
    <w:rsid w:val="004F27E2"/>
    <w:rsid w:val="005037B2"/>
    <w:rsid w:val="005037E1"/>
    <w:rsid w:val="00506F09"/>
    <w:rsid w:val="005103BF"/>
    <w:rsid w:val="00511C9D"/>
    <w:rsid w:val="00512626"/>
    <w:rsid w:val="00513F6E"/>
    <w:rsid w:val="005154F8"/>
    <w:rsid w:val="0052149D"/>
    <w:rsid w:val="00524F1C"/>
    <w:rsid w:val="00526A81"/>
    <w:rsid w:val="00532868"/>
    <w:rsid w:val="005334A8"/>
    <w:rsid w:val="005334BA"/>
    <w:rsid w:val="00534E02"/>
    <w:rsid w:val="00537311"/>
    <w:rsid w:val="00541017"/>
    <w:rsid w:val="00541987"/>
    <w:rsid w:val="0054209E"/>
    <w:rsid w:val="00547351"/>
    <w:rsid w:val="00550DF3"/>
    <w:rsid w:val="0056195F"/>
    <w:rsid w:val="00570054"/>
    <w:rsid w:val="00570A7B"/>
    <w:rsid w:val="00574435"/>
    <w:rsid w:val="005747CB"/>
    <w:rsid w:val="00574C70"/>
    <w:rsid w:val="00574FD2"/>
    <w:rsid w:val="005758A4"/>
    <w:rsid w:val="0057731A"/>
    <w:rsid w:val="00577D0D"/>
    <w:rsid w:val="0058262D"/>
    <w:rsid w:val="0058561C"/>
    <w:rsid w:val="00586891"/>
    <w:rsid w:val="00590A06"/>
    <w:rsid w:val="00595767"/>
    <w:rsid w:val="005A263C"/>
    <w:rsid w:val="005B3623"/>
    <w:rsid w:val="005B431A"/>
    <w:rsid w:val="005B5795"/>
    <w:rsid w:val="005C0F34"/>
    <w:rsid w:val="005C2235"/>
    <w:rsid w:val="005C495D"/>
    <w:rsid w:val="005D07CD"/>
    <w:rsid w:val="005D10F3"/>
    <w:rsid w:val="005D1B9A"/>
    <w:rsid w:val="005D46F5"/>
    <w:rsid w:val="005D542F"/>
    <w:rsid w:val="005D6900"/>
    <w:rsid w:val="005E0406"/>
    <w:rsid w:val="005E090B"/>
    <w:rsid w:val="005E095D"/>
    <w:rsid w:val="005E291A"/>
    <w:rsid w:val="005E5274"/>
    <w:rsid w:val="005E5C1D"/>
    <w:rsid w:val="005E7799"/>
    <w:rsid w:val="005E7AFB"/>
    <w:rsid w:val="005E7D69"/>
    <w:rsid w:val="005F316E"/>
    <w:rsid w:val="005F358A"/>
    <w:rsid w:val="005F394F"/>
    <w:rsid w:val="005F44A1"/>
    <w:rsid w:val="005F7954"/>
    <w:rsid w:val="00600669"/>
    <w:rsid w:val="00602CCE"/>
    <w:rsid w:val="00607061"/>
    <w:rsid w:val="00612B3B"/>
    <w:rsid w:val="006146B9"/>
    <w:rsid w:val="006150E0"/>
    <w:rsid w:val="00615D88"/>
    <w:rsid w:val="006163BC"/>
    <w:rsid w:val="006202AE"/>
    <w:rsid w:val="006228DA"/>
    <w:rsid w:val="00624C66"/>
    <w:rsid w:val="00625773"/>
    <w:rsid w:val="0063077F"/>
    <w:rsid w:val="00637E5E"/>
    <w:rsid w:val="00640500"/>
    <w:rsid w:val="00640DCA"/>
    <w:rsid w:val="00642503"/>
    <w:rsid w:val="006445CF"/>
    <w:rsid w:val="00647A62"/>
    <w:rsid w:val="00650D59"/>
    <w:rsid w:val="00652A5E"/>
    <w:rsid w:val="00653DA0"/>
    <w:rsid w:val="00657F7F"/>
    <w:rsid w:val="00662185"/>
    <w:rsid w:val="0066390C"/>
    <w:rsid w:val="00665E57"/>
    <w:rsid w:val="0067222A"/>
    <w:rsid w:val="006728A0"/>
    <w:rsid w:val="00673CC1"/>
    <w:rsid w:val="00676AF9"/>
    <w:rsid w:val="00677E07"/>
    <w:rsid w:val="00681C88"/>
    <w:rsid w:val="00683744"/>
    <w:rsid w:val="00683878"/>
    <w:rsid w:val="00683FAE"/>
    <w:rsid w:val="00685864"/>
    <w:rsid w:val="00685E9D"/>
    <w:rsid w:val="006862C2"/>
    <w:rsid w:val="00686352"/>
    <w:rsid w:val="006871D9"/>
    <w:rsid w:val="0069029E"/>
    <w:rsid w:val="0069110A"/>
    <w:rsid w:val="006917AA"/>
    <w:rsid w:val="006928DC"/>
    <w:rsid w:val="006950CB"/>
    <w:rsid w:val="0069537A"/>
    <w:rsid w:val="00696729"/>
    <w:rsid w:val="006A0C64"/>
    <w:rsid w:val="006A45DE"/>
    <w:rsid w:val="006A496F"/>
    <w:rsid w:val="006A4CA4"/>
    <w:rsid w:val="006A673A"/>
    <w:rsid w:val="006B148A"/>
    <w:rsid w:val="006B33E5"/>
    <w:rsid w:val="006B3689"/>
    <w:rsid w:val="006B42C0"/>
    <w:rsid w:val="006B5C0C"/>
    <w:rsid w:val="006B6C95"/>
    <w:rsid w:val="006C0A44"/>
    <w:rsid w:val="006C2060"/>
    <w:rsid w:val="006C2EBD"/>
    <w:rsid w:val="006C3E55"/>
    <w:rsid w:val="006C5747"/>
    <w:rsid w:val="006C7463"/>
    <w:rsid w:val="006C7934"/>
    <w:rsid w:val="006D2C11"/>
    <w:rsid w:val="006D2C1A"/>
    <w:rsid w:val="006D313D"/>
    <w:rsid w:val="006D3D33"/>
    <w:rsid w:val="006D70B1"/>
    <w:rsid w:val="006E131B"/>
    <w:rsid w:val="006E470D"/>
    <w:rsid w:val="006E6608"/>
    <w:rsid w:val="006E6D30"/>
    <w:rsid w:val="006E759E"/>
    <w:rsid w:val="007004F7"/>
    <w:rsid w:val="007015FA"/>
    <w:rsid w:val="0070560A"/>
    <w:rsid w:val="00706615"/>
    <w:rsid w:val="00711D28"/>
    <w:rsid w:val="00714C25"/>
    <w:rsid w:val="00715F98"/>
    <w:rsid w:val="0071746C"/>
    <w:rsid w:val="0072157A"/>
    <w:rsid w:val="00721939"/>
    <w:rsid w:val="00725EA9"/>
    <w:rsid w:val="007336E9"/>
    <w:rsid w:val="00735F25"/>
    <w:rsid w:val="00740D2A"/>
    <w:rsid w:val="00741A9E"/>
    <w:rsid w:val="00743BAF"/>
    <w:rsid w:val="00750643"/>
    <w:rsid w:val="00751021"/>
    <w:rsid w:val="007518F6"/>
    <w:rsid w:val="007532A6"/>
    <w:rsid w:val="0076213B"/>
    <w:rsid w:val="007629B7"/>
    <w:rsid w:val="007652EB"/>
    <w:rsid w:val="00766C8F"/>
    <w:rsid w:val="00771F9F"/>
    <w:rsid w:val="00772F4C"/>
    <w:rsid w:val="00774483"/>
    <w:rsid w:val="007760FC"/>
    <w:rsid w:val="0077630A"/>
    <w:rsid w:val="007764E5"/>
    <w:rsid w:val="00782178"/>
    <w:rsid w:val="00782D43"/>
    <w:rsid w:val="007832EF"/>
    <w:rsid w:val="00787387"/>
    <w:rsid w:val="00791B00"/>
    <w:rsid w:val="007928EF"/>
    <w:rsid w:val="00792DD7"/>
    <w:rsid w:val="00795820"/>
    <w:rsid w:val="00797601"/>
    <w:rsid w:val="00797740"/>
    <w:rsid w:val="007A0938"/>
    <w:rsid w:val="007A4021"/>
    <w:rsid w:val="007A4A68"/>
    <w:rsid w:val="007A5692"/>
    <w:rsid w:val="007A5828"/>
    <w:rsid w:val="007A6A19"/>
    <w:rsid w:val="007B11F0"/>
    <w:rsid w:val="007B1F3E"/>
    <w:rsid w:val="007B3DD3"/>
    <w:rsid w:val="007B4648"/>
    <w:rsid w:val="007B5515"/>
    <w:rsid w:val="007C4162"/>
    <w:rsid w:val="007C4BED"/>
    <w:rsid w:val="007C4D13"/>
    <w:rsid w:val="007D070E"/>
    <w:rsid w:val="007D1172"/>
    <w:rsid w:val="007D20B5"/>
    <w:rsid w:val="007D3993"/>
    <w:rsid w:val="007D6063"/>
    <w:rsid w:val="007D655E"/>
    <w:rsid w:val="007D6562"/>
    <w:rsid w:val="007D699C"/>
    <w:rsid w:val="007D7655"/>
    <w:rsid w:val="007E0AF6"/>
    <w:rsid w:val="007E1FBB"/>
    <w:rsid w:val="007E35BD"/>
    <w:rsid w:val="007E4697"/>
    <w:rsid w:val="007E633B"/>
    <w:rsid w:val="007E7469"/>
    <w:rsid w:val="007F2986"/>
    <w:rsid w:val="007F3670"/>
    <w:rsid w:val="007F5C7E"/>
    <w:rsid w:val="007F6F35"/>
    <w:rsid w:val="007F7AC5"/>
    <w:rsid w:val="00800131"/>
    <w:rsid w:val="0080036D"/>
    <w:rsid w:val="00802AE9"/>
    <w:rsid w:val="00802BEA"/>
    <w:rsid w:val="00802D27"/>
    <w:rsid w:val="00804CB0"/>
    <w:rsid w:val="00804EDF"/>
    <w:rsid w:val="008054CC"/>
    <w:rsid w:val="00810BCE"/>
    <w:rsid w:val="00813AE5"/>
    <w:rsid w:val="00813BFC"/>
    <w:rsid w:val="00815274"/>
    <w:rsid w:val="0081613D"/>
    <w:rsid w:val="00816B88"/>
    <w:rsid w:val="00817B09"/>
    <w:rsid w:val="00820066"/>
    <w:rsid w:val="0082113A"/>
    <w:rsid w:val="00822ACE"/>
    <w:rsid w:val="00823887"/>
    <w:rsid w:val="008263F9"/>
    <w:rsid w:val="00830C53"/>
    <w:rsid w:val="00831A29"/>
    <w:rsid w:val="00835747"/>
    <w:rsid w:val="00837C74"/>
    <w:rsid w:val="00842BD9"/>
    <w:rsid w:val="00850511"/>
    <w:rsid w:val="00855D8A"/>
    <w:rsid w:val="0085797A"/>
    <w:rsid w:val="00860B04"/>
    <w:rsid w:val="008618E0"/>
    <w:rsid w:val="00862C4B"/>
    <w:rsid w:val="00865A8D"/>
    <w:rsid w:val="008705E1"/>
    <w:rsid w:val="00870ABC"/>
    <w:rsid w:val="00871BCE"/>
    <w:rsid w:val="0087534C"/>
    <w:rsid w:val="00875D11"/>
    <w:rsid w:val="00876C4B"/>
    <w:rsid w:val="0088608A"/>
    <w:rsid w:val="008876A3"/>
    <w:rsid w:val="00891591"/>
    <w:rsid w:val="00891A8E"/>
    <w:rsid w:val="00892AF1"/>
    <w:rsid w:val="00893BB8"/>
    <w:rsid w:val="00895D11"/>
    <w:rsid w:val="0089654E"/>
    <w:rsid w:val="008A0A5C"/>
    <w:rsid w:val="008A2A2A"/>
    <w:rsid w:val="008A4DFB"/>
    <w:rsid w:val="008B08F5"/>
    <w:rsid w:val="008B2596"/>
    <w:rsid w:val="008B3BA0"/>
    <w:rsid w:val="008B3CD6"/>
    <w:rsid w:val="008B446F"/>
    <w:rsid w:val="008B4803"/>
    <w:rsid w:val="008B4E64"/>
    <w:rsid w:val="008C1767"/>
    <w:rsid w:val="008C4BD7"/>
    <w:rsid w:val="008C5A84"/>
    <w:rsid w:val="008D2CF3"/>
    <w:rsid w:val="008D4A40"/>
    <w:rsid w:val="008D4F24"/>
    <w:rsid w:val="008D52EB"/>
    <w:rsid w:val="008D6A9A"/>
    <w:rsid w:val="008D7473"/>
    <w:rsid w:val="008E08BB"/>
    <w:rsid w:val="008E0F5B"/>
    <w:rsid w:val="008E150F"/>
    <w:rsid w:val="008E43B3"/>
    <w:rsid w:val="008F0003"/>
    <w:rsid w:val="008F007F"/>
    <w:rsid w:val="008F3EB6"/>
    <w:rsid w:val="008F6122"/>
    <w:rsid w:val="008F7EC5"/>
    <w:rsid w:val="00904974"/>
    <w:rsid w:val="00904D8E"/>
    <w:rsid w:val="00905808"/>
    <w:rsid w:val="009063D1"/>
    <w:rsid w:val="00906B00"/>
    <w:rsid w:val="00907BC9"/>
    <w:rsid w:val="009128C9"/>
    <w:rsid w:val="0091332B"/>
    <w:rsid w:val="009137F5"/>
    <w:rsid w:val="00913F73"/>
    <w:rsid w:val="009141E0"/>
    <w:rsid w:val="00920594"/>
    <w:rsid w:val="00924449"/>
    <w:rsid w:val="00927078"/>
    <w:rsid w:val="00930CDB"/>
    <w:rsid w:val="009310B6"/>
    <w:rsid w:val="00932263"/>
    <w:rsid w:val="00932D3E"/>
    <w:rsid w:val="009333A0"/>
    <w:rsid w:val="00935763"/>
    <w:rsid w:val="00937B32"/>
    <w:rsid w:val="0094042A"/>
    <w:rsid w:val="00943633"/>
    <w:rsid w:val="00945231"/>
    <w:rsid w:val="009456CA"/>
    <w:rsid w:val="00945E2F"/>
    <w:rsid w:val="00946638"/>
    <w:rsid w:val="00947215"/>
    <w:rsid w:val="00954D1A"/>
    <w:rsid w:val="009550BC"/>
    <w:rsid w:val="00956B29"/>
    <w:rsid w:val="00956D5A"/>
    <w:rsid w:val="0095757D"/>
    <w:rsid w:val="00957B37"/>
    <w:rsid w:val="00957E76"/>
    <w:rsid w:val="00963786"/>
    <w:rsid w:val="00963C91"/>
    <w:rsid w:val="009662FD"/>
    <w:rsid w:val="009678D5"/>
    <w:rsid w:val="009708C9"/>
    <w:rsid w:val="00970DF2"/>
    <w:rsid w:val="00971FF7"/>
    <w:rsid w:val="00974A82"/>
    <w:rsid w:val="0097783B"/>
    <w:rsid w:val="00992C36"/>
    <w:rsid w:val="009964E3"/>
    <w:rsid w:val="009A2A68"/>
    <w:rsid w:val="009A45E2"/>
    <w:rsid w:val="009A4C0C"/>
    <w:rsid w:val="009A4E9D"/>
    <w:rsid w:val="009A7A4D"/>
    <w:rsid w:val="009B286A"/>
    <w:rsid w:val="009B29B7"/>
    <w:rsid w:val="009C1532"/>
    <w:rsid w:val="009C270A"/>
    <w:rsid w:val="009C3CB6"/>
    <w:rsid w:val="009C401B"/>
    <w:rsid w:val="009C41BB"/>
    <w:rsid w:val="009C507F"/>
    <w:rsid w:val="009C5729"/>
    <w:rsid w:val="009C7941"/>
    <w:rsid w:val="009D56F3"/>
    <w:rsid w:val="009D60DA"/>
    <w:rsid w:val="009D75D4"/>
    <w:rsid w:val="009D7FCB"/>
    <w:rsid w:val="009E19B0"/>
    <w:rsid w:val="009E53C0"/>
    <w:rsid w:val="009E5F66"/>
    <w:rsid w:val="009E66FF"/>
    <w:rsid w:val="009F0540"/>
    <w:rsid w:val="009F1950"/>
    <w:rsid w:val="009F2653"/>
    <w:rsid w:val="009F36F0"/>
    <w:rsid w:val="009F4914"/>
    <w:rsid w:val="009F5D37"/>
    <w:rsid w:val="009F6A1E"/>
    <w:rsid w:val="009F756D"/>
    <w:rsid w:val="009F7F34"/>
    <w:rsid w:val="00A01939"/>
    <w:rsid w:val="00A0502F"/>
    <w:rsid w:val="00A06178"/>
    <w:rsid w:val="00A1009E"/>
    <w:rsid w:val="00A11EF7"/>
    <w:rsid w:val="00A1230A"/>
    <w:rsid w:val="00A138F4"/>
    <w:rsid w:val="00A13C1A"/>
    <w:rsid w:val="00A17044"/>
    <w:rsid w:val="00A17D89"/>
    <w:rsid w:val="00A206AD"/>
    <w:rsid w:val="00A2529A"/>
    <w:rsid w:val="00A306AC"/>
    <w:rsid w:val="00A315B8"/>
    <w:rsid w:val="00A333CC"/>
    <w:rsid w:val="00A34D4B"/>
    <w:rsid w:val="00A35863"/>
    <w:rsid w:val="00A40FFA"/>
    <w:rsid w:val="00A424CF"/>
    <w:rsid w:val="00A45AC6"/>
    <w:rsid w:val="00A46369"/>
    <w:rsid w:val="00A47528"/>
    <w:rsid w:val="00A52058"/>
    <w:rsid w:val="00A539D7"/>
    <w:rsid w:val="00A53D56"/>
    <w:rsid w:val="00A5537F"/>
    <w:rsid w:val="00A60F40"/>
    <w:rsid w:val="00A61A6D"/>
    <w:rsid w:val="00A6584D"/>
    <w:rsid w:val="00A7038F"/>
    <w:rsid w:val="00A70E66"/>
    <w:rsid w:val="00A75C41"/>
    <w:rsid w:val="00A823B5"/>
    <w:rsid w:val="00A8326E"/>
    <w:rsid w:val="00A835CC"/>
    <w:rsid w:val="00A83E6B"/>
    <w:rsid w:val="00A869D3"/>
    <w:rsid w:val="00A92AFC"/>
    <w:rsid w:val="00A936F4"/>
    <w:rsid w:val="00A93929"/>
    <w:rsid w:val="00A93EA3"/>
    <w:rsid w:val="00A941AC"/>
    <w:rsid w:val="00A9530C"/>
    <w:rsid w:val="00AA05FC"/>
    <w:rsid w:val="00AA40CF"/>
    <w:rsid w:val="00AA69A7"/>
    <w:rsid w:val="00AA6A36"/>
    <w:rsid w:val="00AA7D5E"/>
    <w:rsid w:val="00AB0CD5"/>
    <w:rsid w:val="00AB4805"/>
    <w:rsid w:val="00AB4BEA"/>
    <w:rsid w:val="00AB55FE"/>
    <w:rsid w:val="00AB702F"/>
    <w:rsid w:val="00AB7971"/>
    <w:rsid w:val="00AC0795"/>
    <w:rsid w:val="00AC0961"/>
    <w:rsid w:val="00AD0798"/>
    <w:rsid w:val="00AD1D95"/>
    <w:rsid w:val="00AD1EE4"/>
    <w:rsid w:val="00AD2B8E"/>
    <w:rsid w:val="00AD4F2A"/>
    <w:rsid w:val="00AD4F96"/>
    <w:rsid w:val="00AE192A"/>
    <w:rsid w:val="00AE3077"/>
    <w:rsid w:val="00AE4660"/>
    <w:rsid w:val="00AE50E9"/>
    <w:rsid w:val="00AE7769"/>
    <w:rsid w:val="00AF0578"/>
    <w:rsid w:val="00AF3A9C"/>
    <w:rsid w:val="00AF400A"/>
    <w:rsid w:val="00AF5B9D"/>
    <w:rsid w:val="00AF5F77"/>
    <w:rsid w:val="00AF6395"/>
    <w:rsid w:val="00AF6B18"/>
    <w:rsid w:val="00B015A0"/>
    <w:rsid w:val="00B024DC"/>
    <w:rsid w:val="00B02F84"/>
    <w:rsid w:val="00B06AF2"/>
    <w:rsid w:val="00B120C3"/>
    <w:rsid w:val="00B12649"/>
    <w:rsid w:val="00B14C77"/>
    <w:rsid w:val="00B1535D"/>
    <w:rsid w:val="00B178C1"/>
    <w:rsid w:val="00B20C24"/>
    <w:rsid w:val="00B21D0C"/>
    <w:rsid w:val="00B22139"/>
    <w:rsid w:val="00B25208"/>
    <w:rsid w:val="00B270BF"/>
    <w:rsid w:val="00B27296"/>
    <w:rsid w:val="00B27336"/>
    <w:rsid w:val="00B34CC8"/>
    <w:rsid w:val="00B37051"/>
    <w:rsid w:val="00B412BB"/>
    <w:rsid w:val="00B43239"/>
    <w:rsid w:val="00B435B3"/>
    <w:rsid w:val="00B4466D"/>
    <w:rsid w:val="00B50E0D"/>
    <w:rsid w:val="00B516D9"/>
    <w:rsid w:val="00B531F2"/>
    <w:rsid w:val="00B543B2"/>
    <w:rsid w:val="00B54563"/>
    <w:rsid w:val="00B54FDC"/>
    <w:rsid w:val="00B55B1B"/>
    <w:rsid w:val="00B55F0B"/>
    <w:rsid w:val="00B574E2"/>
    <w:rsid w:val="00B6096D"/>
    <w:rsid w:val="00B61823"/>
    <w:rsid w:val="00B633D0"/>
    <w:rsid w:val="00B64280"/>
    <w:rsid w:val="00B65314"/>
    <w:rsid w:val="00B65C7F"/>
    <w:rsid w:val="00B67A86"/>
    <w:rsid w:val="00B7090F"/>
    <w:rsid w:val="00B71F5A"/>
    <w:rsid w:val="00B74D4C"/>
    <w:rsid w:val="00B75155"/>
    <w:rsid w:val="00B75EFD"/>
    <w:rsid w:val="00B762A1"/>
    <w:rsid w:val="00B7630A"/>
    <w:rsid w:val="00B76BB9"/>
    <w:rsid w:val="00B77214"/>
    <w:rsid w:val="00B77E12"/>
    <w:rsid w:val="00B81297"/>
    <w:rsid w:val="00B85662"/>
    <w:rsid w:val="00B8572D"/>
    <w:rsid w:val="00B868A9"/>
    <w:rsid w:val="00B870FA"/>
    <w:rsid w:val="00B87359"/>
    <w:rsid w:val="00B91AD8"/>
    <w:rsid w:val="00B934FC"/>
    <w:rsid w:val="00B94002"/>
    <w:rsid w:val="00B9453E"/>
    <w:rsid w:val="00B94E97"/>
    <w:rsid w:val="00B9572D"/>
    <w:rsid w:val="00BA4614"/>
    <w:rsid w:val="00BA5B39"/>
    <w:rsid w:val="00BC30FA"/>
    <w:rsid w:val="00BC5B14"/>
    <w:rsid w:val="00BC6F00"/>
    <w:rsid w:val="00BD08B0"/>
    <w:rsid w:val="00BD2302"/>
    <w:rsid w:val="00BD2B9A"/>
    <w:rsid w:val="00BD2C05"/>
    <w:rsid w:val="00BD3B51"/>
    <w:rsid w:val="00BD509C"/>
    <w:rsid w:val="00BD5E81"/>
    <w:rsid w:val="00BD7058"/>
    <w:rsid w:val="00BD7C79"/>
    <w:rsid w:val="00BE1599"/>
    <w:rsid w:val="00BE17BE"/>
    <w:rsid w:val="00BF2445"/>
    <w:rsid w:val="00BF76B6"/>
    <w:rsid w:val="00C03667"/>
    <w:rsid w:val="00C06D5D"/>
    <w:rsid w:val="00C07FA2"/>
    <w:rsid w:val="00C138A0"/>
    <w:rsid w:val="00C160EB"/>
    <w:rsid w:val="00C17F18"/>
    <w:rsid w:val="00C20AB8"/>
    <w:rsid w:val="00C21BA1"/>
    <w:rsid w:val="00C22E3F"/>
    <w:rsid w:val="00C25025"/>
    <w:rsid w:val="00C25F0B"/>
    <w:rsid w:val="00C31355"/>
    <w:rsid w:val="00C325D0"/>
    <w:rsid w:val="00C33088"/>
    <w:rsid w:val="00C349BC"/>
    <w:rsid w:val="00C3636A"/>
    <w:rsid w:val="00C41707"/>
    <w:rsid w:val="00C42F9A"/>
    <w:rsid w:val="00C462FB"/>
    <w:rsid w:val="00C4630C"/>
    <w:rsid w:val="00C527B2"/>
    <w:rsid w:val="00C54456"/>
    <w:rsid w:val="00C54D6D"/>
    <w:rsid w:val="00C5543B"/>
    <w:rsid w:val="00C57C53"/>
    <w:rsid w:val="00C623A8"/>
    <w:rsid w:val="00C62613"/>
    <w:rsid w:val="00C62E2A"/>
    <w:rsid w:val="00C6522C"/>
    <w:rsid w:val="00C656CE"/>
    <w:rsid w:val="00C66420"/>
    <w:rsid w:val="00C665E4"/>
    <w:rsid w:val="00C70E70"/>
    <w:rsid w:val="00C71654"/>
    <w:rsid w:val="00C72D35"/>
    <w:rsid w:val="00C7690C"/>
    <w:rsid w:val="00C808F2"/>
    <w:rsid w:val="00C80AD5"/>
    <w:rsid w:val="00C810A9"/>
    <w:rsid w:val="00C87CE3"/>
    <w:rsid w:val="00C93A38"/>
    <w:rsid w:val="00C941E5"/>
    <w:rsid w:val="00C9676F"/>
    <w:rsid w:val="00CA250B"/>
    <w:rsid w:val="00CA26B5"/>
    <w:rsid w:val="00CA335C"/>
    <w:rsid w:val="00CA630C"/>
    <w:rsid w:val="00CA7061"/>
    <w:rsid w:val="00CA784C"/>
    <w:rsid w:val="00CB0826"/>
    <w:rsid w:val="00CB096D"/>
    <w:rsid w:val="00CB1C00"/>
    <w:rsid w:val="00CB5ECC"/>
    <w:rsid w:val="00CD1087"/>
    <w:rsid w:val="00CD2454"/>
    <w:rsid w:val="00CD27EA"/>
    <w:rsid w:val="00CD4987"/>
    <w:rsid w:val="00CD4B0A"/>
    <w:rsid w:val="00CD6E29"/>
    <w:rsid w:val="00CE23A7"/>
    <w:rsid w:val="00CE356D"/>
    <w:rsid w:val="00CE6604"/>
    <w:rsid w:val="00CE6FF1"/>
    <w:rsid w:val="00CF036C"/>
    <w:rsid w:val="00CF1681"/>
    <w:rsid w:val="00CF1F51"/>
    <w:rsid w:val="00CF30DF"/>
    <w:rsid w:val="00CF3B02"/>
    <w:rsid w:val="00CF444A"/>
    <w:rsid w:val="00CF6F1D"/>
    <w:rsid w:val="00D007CF"/>
    <w:rsid w:val="00D03557"/>
    <w:rsid w:val="00D0384C"/>
    <w:rsid w:val="00D053BF"/>
    <w:rsid w:val="00D061CF"/>
    <w:rsid w:val="00D06759"/>
    <w:rsid w:val="00D06FF6"/>
    <w:rsid w:val="00D070E3"/>
    <w:rsid w:val="00D10B5D"/>
    <w:rsid w:val="00D13A99"/>
    <w:rsid w:val="00D17810"/>
    <w:rsid w:val="00D2175B"/>
    <w:rsid w:val="00D24D91"/>
    <w:rsid w:val="00D30F62"/>
    <w:rsid w:val="00D314F0"/>
    <w:rsid w:val="00D32A02"/>
    <w:rsid w:val="00D345D2"/>
    <w:rsid w:val="00D35572"/>
    <w:rsid w:val="00D35952"/>
    <w:rsid w:val="00D36432"/>
    <w:rsid w:val="00D36718"/>
    <w:rsid w:val="00D40314"/>
    <w:rsid w:val="00D4283A"/>
    <w:rsid w:val="00D43EC1"/>
    <w:rsid w:val="00D47714"/>
    <w:rsid w:val="00D519E8"/>
    <w:rsid w:val="00D51E97"/>
    <w:rsid w:val="00D52780"/>
    <w:rsid w:val="00D5591D"/>
    <w:rsid w:val="00D578C7"/>
    <w:rsid w:val="00D60833"/>
    <w:rsid w:val="00D6312D"/>
    <w:rsid w:val="00D63B45"/>
    <w:rsid w:val="00D7116D"/>
    <w:rsid w:val="00D72A5F"/>
    <w:rsid w:val="00D74EA8"/>
    <w:rsid w:val="00D768C0"/>
    <w:rsid w:val="00D83247"/>
    <w:rsid w:val="00D84991"/>
    <w:rsid w:val="00D904AC"/>
    <w:rsid w:val="00D92667"/>
    <w:rsid w:val="00D9308B"/>
    <w:rsid w:val="00D931D8"/>
    <w:rsid w:val="00D94AE1"/>
    <w:rsid w:val="00DA2D54"/>
    <w:rsid w:val="00DA5CFB"/>
    <w:rsid w:val="00DA7C88"/>
    <w:rsid w:val="00DB01D0"/>
    <w:rsid w:val="00DB26B5"/>
    <w:rsid w:val="00DB2A1D"/>
    <w:rsid w:val="00DB3224"/>
    <w:rsid w:val="00DB65D7"/>
    <w:rsid w:val="00DC3819"/>
    <w:rsid w:val="00DC59FC"/>
    <w:rsid w:val="00DC6096"/>
    <w:rsid w:val="00DC7438"/>
    <w:rsid w:val="00DC75D2"/>
    <w:rsid w:val="00DC7B5D"/>
    <w:rsid w:val="00DD02DB"/>
    <w:rsid w:val="00DD0C2D"/>
    <w:rsid w:val="00DD16B9"/>
    <w:rsid w:val="00DD2315"/>
    <w:rsid w:val="00DD2D4F"/>
    <w:rsid w:val="00DD3799"/>
    <w:rsid w:val="00DD3DAA"/>
    <w:rsid w:val="00DD5C2F"/>
    <w:rsid w:val="00DD75D2"/>
    <w:rsid w:val="00DE2F11"/>
    <w:rsid w:val="00DE371A"/>
    <w:rsid w:val="00DE4721"/>
    <w:rsid w:val="00DF08BE"/>
    <w:rsid w:val="00DF0A46"/>
    <w:rsid w:val="00DF0DA9"/>
    <w:rsid w:val="00DF0E9C"/>
    <w:rsid w:val="00DF36F7"/>
    <w:rsid w:val="00DF4DDC"/>
    <w:rsid w:val="00DF5C1D"/>
    <w:rsid w:val="00DF6672"/>
    <w:rsid w:val="00DF7394"/>
    <w:rsid w:val="00E0004D"/>
    <w:rsid w:val="00E000B0"/>
    <w:rsid w:val="00E0105F"/>
    <w:rsid w:val="00E01EB4"/>
    <w:rsid w:val="00E023C3"/>
    <w:rsid w:val="00E0466F"/>
    <w:rsid w:val="00E04CF2"/>
    <w:rsid w:val="00E05142"/>
    <w:rsid w:val="00E1059E"/>
    <w:rsid w:val="00E106F8"/>
    <w:rsid w:val="00E2100B"/>
    <w:rsid w:val="00E21ACA"/>
    <w:rsid w:val="00E275ED"/>
    <w:rsid w:val="00E32683"/>
    <w:rsid w:val="00E32733"/>
    <w:rsid w:val="00E33ABF"/>
    <w:rsid w:val="00E4288F"/>
    <w:rsid w:val="00E4452F"/>
    <w:rsid w:val="00E44B87"/>
    <w:rsid w:val="00E46F0D"/>
    <w:rsid w:val="00E5123E"/>
    <w:rsid w:val="00E5472E"/>
    <w:rsid w:val="00E54DFC"/>
    <w:rsid w:val="00E65765"/>
    <w:rsid w:val="00E662A3"/>
    <w:rsid w:val="00E83DC8"/>
    <w:rsid w:val="00E84920"/>
    <w:rsid w:val="00E84CCA"/>
    <w:rsid w:val="00E9158B"/>
    <w:rsid w:val="00E9419A"/>
    <w:rsid w:val="00E966FC"/>
    <w:rsid w:val="00EA099E"/>
    <w:rsid w:val="00EA10DC"/>
    <w:rsid w:val="00EA1F2D"/>
    <w:rsid w:val="00EA32C0"/>
    <w:rsid w:val="00EA40CB"/>
    <w:rsid w:val="00EA4218"/>
    <w:rsid w:val="00EA6463"/>
    <w:rsid w:val="00EB00C9"/>
    <w:rsid w:val="00EB0848"/>
    <w:rsid w:val="00EB09D5"/>
    <w:rsid w:val="00EB130B"/>
    <w:rsid w:val="00EB1433"/>
    <w:rsid w:val="00EB18DE"/>
    <w:rsid w:val="00EB2013"/>
    <w:rsid w:val="00EB3F3C"/>
    <w:rsid w:val="00EB5A4F"/>
    <w:rsid w:val="00EB6A8D"/>
    <w:rsid w:val="00EC0E68"/>
    <w:rsid w:val="00EC2200"/>
    <w:rsid w:val="00EC39EF"/>
    <w:rsid w:val="00EC4215"/>
    <w:rsid w:val="00EC4CD6"/>
    <w:rsid w:val="00ED249D"/>
    <w:rsid w:val="00ED2A99"/>
    <w:rsid w:val="00ED429E"/>
    <w:rsid w:val="00ED4B13"/>
    <w:rsid w:val="00ED4DD9"/>
    <w:rsid w:val="00ED6BE2"/>
    <w:rsid w:val="00EE1680"/>
    <w:rsid w:val="00EE1930"/>
    <w:rsid w:val="00EE1E0E"/>
    <w:rsid w:val="00EE287C"/>
    <w:rsid w:val="00EE3644"/>
    <w:rsid w:val="00EE7309"/>
    <w:rsid w:val="00EF0684"/>
    <w:rsid w:val="00EF089B"/>
    <w:rsid w:val="00EF14A1"/>
    <w:rsid w:val="00EF436D"/>
    <w:rsid w:val="00F01792"/>
    <w:rsid w:val="00F02A15"/>
    <w:rsid w:val="00F0549D"/>
    <w:rsid w:val="00F1589D"/>
    <w:rsid w:val="00F213F5"/>
    <w:rsid w:val="00F22231"/>
    <w:rsid w:val="00F240D6"/>
    <w:rsid w:val="00F2482C"/>
    <w:rsid w:val="00F24F2E"/>
    <w:rsid w:val="00F2544B"/>
    <w:rsid w:val="00F31E2C"/>
    <w:rsid w:val="00F360AC"/>
    <w:rsid w:val="00F368ED"/>
    <w:rsid w:val="00F41257"/>
    <w:rsid w:val="00F44098"/>
    <w:rsid w:val="00F4420F"/>
    <w:rsid w:val="00F5068B"/>
    <w:rsid w:val="00F54353"/>
    <w:rsid w:val="00F571F6"/>
    <w:rsid w:val="00F61605"/>
    <w:rsid w:val="00F62BDD"/>
    <w:rsid w:val="00F64949"/>
    <w:rsid w:val="00F65AD0"/>
    <w:rsid w:val="00F67C37"/>
    <w:rsid w:val="00F726B5"/>
    <w:rsid w:val="00F75F77"/>
    <w:rsid w:val="00F77897"/>
    <w:rsid w:val="00F81D02"/>
    <w:rsid w:val="00F82297"/>
    <w:rsid w:val="00F85145"/>
    <w:rsid w:val="00F85B89"/>
    <w:rsid w:val="00F91B73"/>
    <w:rsid w:val="00F9227C"/>
    <w:rsid w:val="00F9229F"/>
    <w:rsid w:val="00F92E8C"/>
    <w:rsid w:val="00F938EE"/>
    <w:rsid w:val="00F979EF"/>
    <w:rsid w:val="00FA0CB7"/>
    <w:rsid w:val="00FA10FD"/>
    <w:rsid w:val="00FA18D4"/>
    <w:rsid w:val="00FA71B7"/>
    <w:rsid w:val="00FA7836"/>
    <w:rsid w:val="00FA7B4A"/>
    <w:rsid w:val="00FA7D4B"/>
    <w:rsid w:val="00FB6BBF"/>
    <w:rsid w:val="00FC0737"/>
    <w:rsid w:val="00FC5A0B"/>
    <w:rsid w:val="00FC62ED"/>
    <w:rsid w:val="00FC7507"/>
    <w:rsid w:val="00FD0393"/>
    <w:rsid w:val="00FD3EF3"/>
    <w:rsid w:val="00FE08C6"/>
    <w:rsid w:val="00FE32EB"/>
    <w:rsid w:val="00FE3CB1"/>
    <w:rsid w:val="00FF2908"/>
    <w:rsid w:val="00FF42B0"/>
    <w:rsid w:val="00FF793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FF09"/>
  <w15:chartTrackingRefBased/>
  <w15:docId w15:val="{24B9D3FE-C6AE-4964-BEFD-9E5FB39F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3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78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F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E3CB1"/>
    <w:rPr>
      <w:b/>
      <w:bCs/>
    </w:rPr>
  </w:style>
  <w:style w:type="paragraph" w:styleId="NormaleWeb">
    <w:name w:val="Normal (Web)"/>
    <w:basedOn w:val="Normale"/>
    <w:uiPriority w:val="99"/>
    <w:unhideWhenUsed/>
    <w:rsid w:val="0002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1951"/>
    <w:rPr>
      <w:color w:val="0000FF"/>
      <w:u w:val="single"/>
    </w:rPr>
  </w:style>
  <w:style w:type="paragraph" w:customStyle="1" w:styleId="Default">
    <w:name w:val="Default"/>
    <w:rsid w:val="00B120C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B3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DD3"/>
  </w:style>
  <w:style w:type="paragraph" w:styleId="Pidipagina">
    <w:name w:val="footer"/>
    <w:basedOn w:val="Normale"/>
    <w:link w:val="PidipaginaCarattere"/>
    <w:uiPriority w:val="99"/>
    <w:unhideWhenUsed/>
    <w:rsid w:val="007B3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DD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38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38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3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legge:2017-12-27;205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BFF2-A876-43A0-B68D-EC7C022B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Maselli</dc:creator>
  <cp:keywords/>
  <dc:description/>
  <cp:lastModifiedBy>Angelo</cp:lastModifiedBy>
  <cp:revision>2</cp:revision>
  <cp:lastPrinted>2026-01-08T14:43:00Z</cp:lastPrinted>
  <dcterms:created xsi:type="dcterms:W3CDTF">2026-01-12T16:01:00Z</dcterms:created>
  <dcterms:modified xsi:type="dcterms:W3CDTF">2026-01-12T16:01:00Z</dcterms:modified>
</cp:coreProperties>
</file>